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F1BD" w14:textId="23513BCC" w:rsidR="00AA07D8" w:rsidRDefault="00484487">
      <w:pPr>
        <w:rPr>
          <w:rFonts w:ascii="Times New Roman" w:hAnsi="Times New Roman" w:cs="Times New Roman"/>
          <w:b/>
          <w:sz w:val="48"/>
          <w:szCs w:val="48"/>
        </w:rPr>
      </w:pPr>
      <w:r w:rsidRPr="00484487">
        <w:rPr>
          <w:rFonts w:ascii="Times New Roman" w:hAnsi="Times New Roman" w:cs="Times New Roman"/>
          <w:b/>
          <w:sz w:val="48"/>
          <w:szCs w:val="48"/>
        </w:rPr>
        <w:t xml:space="preserve">Policy Brief </w:t>
      </w:r>
    </w:p>
    <w:p w14:paraId="7E6FC8F6" w14:textId="217D8CFD" w:rsidR="00484487" w:rsidRDefault="00484487">
      <w:pPr>
        <w:rPr>
          <w:rFonts w:ascii="Times New Roman" w:hAnsi="Times New Roman" w:cs="Times New Roman"/>
          <w:b/>
          <w:sz w:val="48"/>
          <w:szCs w:val="48"/>
        </w:rPr>
      </w:pPr>
    </w:p>
    <w:p w14:paraId="6896970E" w14:textId="08C975CF" w:rsidR="00484487" w:rsidRPr="00896CF8" w:rsidRDefault="00484487">
      <w:pPr>
        <w:rPr>
          <w:rFonts w:ascii="Times New Roman" w:hAnsi="Times New Roman" w:cs="Times New Roman"/>
          <w:b/>
        </w:rPr>
      </w:pPr>
      <w:r w:rsidRPr="00896CF8">
        <w:rPr>
          <w:rFonts w:ascii="Times New Roman" w:hAnsi="Times New Roman" w:cs="Times New Roman"/>
          <w:b/>
        </w:rPr>
        <w:t xml:space="preserve">To: </w:t>
      </w:r>
      <w:r w:rsidR="00175A6D">
        <w:rPr>
          <w:rFonts w:ascii="Times New Roman" w:hAnsi="Times New Roman" w:cs="Times New Roman"/>
          <w:b/>
        </w:rPr>
        <w:t>Sonny Perdue</w:t>
      </w:r>
      <w:r w:rsidR="0080651E">
        <w:rPr>
          <w:rFonts w:ascii="Times New Roman" w:hAnsi="Times New Roman" w:cs="Times New Roman"/>
          <w:b/>
        </w:rPr>
        <w:t xml:space="preserve"> </w:t>
      </w:r>
    </w:p>
    <w:p w14:paraId="62639649" w14:textId="06E2195C" w:rsidR="00484487" w:rsidRDefault="00484487">
      <w:pPr>
        <w:rPr>
          <w:rFonts w:ascii="Times New Roman" w:hAnsi="Times New Roman" w:cs="Times New Roman"/>
        </w:rPr>
      </w:pPr>
      <w:r>
        <w:rPr>
          <w:rFonts w:ascii="Times New Roman" w:hAnsi="Times New Roman" w:cs="Times New Roman"/>
        </w:rPr>
        <w:t>From: Taiba Shah</w:t>
      </w:r>
    </w:p>
    <w:p w14:paraId="2AF39AE4" w14:textId="308EF749" w:rsidR="00484487" w:rsidRDefault="00484487">
      <w:pPr>
        <w:rPr>
          <w:rFonts w:ascii="Times New Roman" w:hAnsi="Times New Roman" w:cs="Times New Roman"/>
        </w:rPr>
      </w:pPr>
      <w:r>
        <w:rPr>
          <w:rFonts w:ascii="Times New Roman" w:hAnsi="Times New Roman" w:cs="Times New Roman"/>
        </w:rPr>
        <w:t>Date: 1-18-19</w:t>
      </w:r>
    </w:p>
    <w:p w14:paraId="77B182BC" w14:textId="44C3F6C6" w:rsidR="00484487" w:rsidRDefault="00484487">
      <w:pPr>
        <w:rPr>
          <w:rFonts w:ascii="Times New Roman" w:hAnsi="Times New Roman" w:cs="Times New Roman"/>
          <w:b/>
        </w:rPr>
      </w:pPr>
      <w:r w:rsidRPr="00896CF8">
        <w:rPr>
          <w:rFonts w:ascii="Times New Roman" w:hAnsi="Times New Roman" w:cs="Times New Roman"/>
          <w:b/>
        </w:rPr>
        <w:t>Re:</w:t>
      </w:r>
      <w:r w:rsidR="00896CF8">
        <w:rPr>
          <w:rFonts w:ascii="Times New Roman" w:hAnsi="Times New Roman" w:cs="Times New Roman"/>
          <w:b/>
        </w:rPr>
        <w:t xml:space="preserve"> </w:t>
      </w:r>
      <w:r w:rsidRPr="00896CF8">
        <w:rPr>
          <w:rFonts w:ascii="Times New Roman" w:hAnsi="Times New Roman" w:cs="Times New Roman"/>
          <w:b/>
        </w:rPr>
        <w:t xml:space="preserve"> </w:t>
      </w:r>
      <w:r w:rsidR="00ED7BA1">
        <w:rPr>
          <w:rFonts w:ascii="Times New Roman" w:hAnsi="Times New Roman" w:cs="Times New Roman"/>
          <w:b/>
        </w:rPr>
        <w:t>What federal actions can be made to</w:t>
      </w:r>
      <w:r w:rsidR="00DA64C2">
        <w:rPr>
          <w:rFonts w:ascii="Times New Roman" w:hAnsi="Times New Roman" w:cs="Times New Roman"/>
          <w:b/>
        </w:rPr>
        <w:t xml:space="preserve"> improve</w:t>
      </w:r>
      <w:r w:rsidR="00ED7BA1">
        <w:rPr>
          <w:rFonts w:ascii="Times New Roman" w:hAnsi="Times New Roman" w:cs="Times New Roman"/>
          <w:b/>
        </w:rPr>
        <w:t xml:space="preserve"> school </w:t>
      </w:r>
      <w:r w:rsidR="00DA64C2">
        <w:rPr>
          <w:rFonts w:ascii="Times New Roman" w:hAnsi="Times New Roman" w:cs="Times New Roman"/>
          <w:b/>
        </w:rPr>
        <w:t xml:space="preserve">environments in the United States </w:t>
      </w:r>
      <w:r w:rsidR="00C22212">
        <w:rPr>
          <w:rFonts w:ascii="Times New Roman" w:hAnsi="Times New Roman" w:cs="Times New Roman"/>
          <w:b/>
        </w:rPr>
        <w:t xml:space="preserve">to </w:t>
      </w:r>
      <w:r w:rsidR="00896CF8" w:rsidRPr="00896CF8">
        <w:rPr>
          <w:rFonts w:ascii="Times New Roman" w:hAnsi="Times New Roman" w:cs="Times New Roman"/>
          <w:b/>
        </w:rPr>
        <w:t xml:space="preserve">combat </w:t>
      </w:r>
      <w:r w:rsidR="00DA64C2">
        <w:rPr>
          <w:rFonts w:ascii="Times New Roman" w:hAnsi="Times New Roman" w:cs="Times New Roman"/>
          <w:b/>
        </w:rPr>
        <w:t>c</w:t>
      </w:r>
      <w:r w:rsidR="00896CF8" w:rsidRPr="00896CF8">
        <w:rPr>
          <w:rFonts w:ascii="Times New Roman" w:hAnsi="Times New Roman" w:cs="Times New Roman"/>
          <w:b/>
        </w:rPr>
        <w:t xml:space="preserve">hildhood </w:t>
      </w:r>
      <w:r w:rsidR="00DA64C2">
        <w:rPr>
          <w:rFonts w:ascii="Times New Roman" w:hAnsi="Times New Roman" w:cs="Times New Roman"/>
          <w:b/>
        </w:rPr>
        <w:t>o</w:t>
      </w:r>
      <w:r w:rsidR="00896CF8" w:rsidRPr="00896CF8">
        <w:rPr>
          <w:rFonts w:ascii="Times New Roman" w:hAnsi="Times New Roman" w:cs="Times New Roman"/>
          <w:b/>
        </w:rPr>
        <w:t>besity</w:t>
      </w:r>
      <w:r w:rsidR="00ED7BA1">
        <w:rPr>
          <w:rFonts w:ascii="Times New Roman" w:hAnsi="Times New Roman" w:cs="Times New Roman"/>
          <w:b/>
        </w:rPr>
        <w:t>?</w:t>
      </w:r>
    </w:p>
    <w:p w14:paraId="35A8DA58" w14:textId="77777777" w:rsidR="00BC34B3" w:rsidRPr="00896CF8" w:rsidRDefault="00BC34B3">
      <w:pPr>
        <w:rPr>
          <w:rFonts w:ascii="Times New Roman" w:hAnsi="Times New Roman" w:cs="Times New Roman"/>
          <w:b/>
        </w:rPr>
      </w:pPr>
    </w:p>
    <w:p w14:paraId="2B2B23B1" w14:textId="3105048F" w:rsidR="00896CF8" w:rsidRDefault="00896CF8">
      <w:pPr>
        <w:rPr>
          <w:rFonts w:ascii="Times New Roman" w:hAnsi="Times New Roman" w:cs="Times New Roman"/>
        </w:rPr>
      </w:pPr>
    </w:p>
    <w:p w14:paraId="288CB1D3" w14:textId="57F33694" w:rsidR="00896CF8" w:rsidRDefault="00896CF8">
      <w:pPr>
        <w:rPr>
          <w:rFonts w:ascii="Times New Roman" w:hAnsi="Times New Roman" w:cs="Times New Roman"/>
        </w:rPr>
      </w:pPr>
      <w:r w:rsidRPr="00CD464A">
        <w:rPr>
          <w:rFonts w:ascii="Times New Roman" w:hAnsi="Times New Roman" w:cs="Times New Roman"/>
          <w:b/>
          <w:u w:val="single"/>
        </w:rPr>
        <w:t>Statement of Issue:</w:t>
      </w:r>
      <w:r w:rsidR="00B26EAB">
        <w:rPr>
          <w:rFonts w:ascii="Times New Roman" w:hAnsi="Times New Roman" w:cs="Times New Roman"/>
        </w:rPr>
        <w:t xml:space="preserve"> 13.7 million children and adolescents are obese</w:t>
      </w:r>
      <w:r w:rsidR="00CD1CD9">
        <w:rPr>
          <w:rFonts w:ascii="Times New Roman" w:hAnsi="Times New Roman" w:cs="Times New Roman"/>
        </w:rPr>
        <w:t xml:space="preserve"> (3)</w:t>
      </w:r>
      <w:r w:rsidR="00B26EAB">
        <w:rPr>
          <w:rFonts w:ascii="Times New Roman" w:hAnsi="Times New Roman" w:cs="Times New Roman"/>
        </w:rPr>
        <w:t>. Childhood obesity is a major problem in the United States. Currently children ages 2 to 19 have obesity rates of 18.5%. The rate has tripled since 1976-1980</w:t>
      </w:r>
      <w:r w:rsidR="00D64259">
        <w:rPr>
          <w:rFonts w:ascii="Times New Roman" w:hAnsi="Times New Roman" w:cs="Times New Roman"/>
        </w:rPr>
        <w:t xml:space="preserve"> </w:t>
      </w:r>
      <w:r w:rsidR="00CD1CD9">
        <w:rPr>
          <w:rFonts w:ascii="Times New Roman" w:hAnsi="Times New Roman" w:cs="Times New Roman"/>
        </w:rPr>
        <w:t>(2)</w:t>
      </w:r>
      <w:r w:rsidR="00D64259">
        <w:rPr>
          <w:rFonts w:ascii="Times New Roman" w:hAnsi="Times New Roman" w:cs="Times New Roman"/>
        </w:rPr>
        <w:t xml:space="preserve"> (3)</w:t>
      </w:r>
      <w:r w:rsidR="00B26EAB">
        <w:rPr>
          <w:rFonts w:ascii="Times New Roman" w:hAnsi="Times New Roman" w:cs="Times New Roman"/>
        </w:rPr>
        <w:t xml:space="preserve">. </w:t>
      </w:r>
      <w:r w:rsidR="00B767B6">
        <w:rPr>
          <w:rFonts w:ascii="Times New Roman" w:hAnsi="Times New Roman" w:cs="Times New Roman"/>
        </w:rPr>
        <w:t xml:space="preserve">Healthy People 2010 ranked childhood obesity as </w:t>
      </w:r>
      <w:r w:rsidR="00DF0097">
        <w:rPr>
          <w:rFonts w:ascii="Times New Roman" w:hAnsi="Times New Roman" w:cs="Times New Roman"/>
        </w:rPr>
        <w:t>the</w:t>
      </w:r>
      <w:r w:rsidR="00B767B6">
        <w:rPr>
          <w:rFonts w:ascii="Times New Roman" w:hAnsi="Times New Roman" w:cs="Times New Roman"/>
        </w:rPr>
        <w:t xml:space="preserve"> #</w:t>
      </w:r>
      <w:r w:rsidR="00B767B6" w:rsidRPr="0012432B">
        <w:rPr>
          <w:rFonts w:ascii="Times New Roman" w:hAnsi="Times New Roman" w:cs="Times New Roman"/>
        </w:rPr>
        <w:t>1</w:t>
      </w:r>
      <w:r w:rsidR="00B767B6">
        <w:rPr>
          <w:rFonts w:ascii="Times New Roman" w:hAnsi="Times New Roman" w:cs="Times New Roman"/>
        </w:rPr>
        <w:t xml:space="preserve"> </w:t>
      </w:r>
      <w:r w:rsidR="00B767B6" w:rsidRPr="0012432B">
        <w:rPr>
          <w:rFonts w:ascii="Times New Roman" w:hAnsi="Times New Roman" w:cs="Times New Roman"/>
        </w:rPr>
        <w:t>pr</w:t>
      </w:r>
      <w:r w:rsidR="00B767B6">
        <w:rPr>
          <w:rFonts w:ascii="Times New Roman" w:hAnsi="Times New Roman" w:cs="Times New Roman"/>
        </w:rPr>
        <w:t>oblem</w:t>
      </w:r>
      <w:r w:rsidR="00620EFD">
        <w:rPr>
          <w:rFonts w:ascii="Times New Roman" w:hAnsi="Times New Roman" w:cs="Times New Roman"/>
        </w:rPr>
        <w:t>,</w:t>
      </w:r>
      <w:r w:rsidR="00B767B6">
        <w:rPr>
          <w:rFonts w:ascii="Times New Roman" w:hAnsi="Times New Roman" w:cs="Times New Roman"/>
        </w:rPr>
        <w:t xml:space="preserve"> and one of the goals was to reduce the rate of childhood obesity to 5%</w:t>
      </w:r>
      <w:r w:rsidR="00DF0097">
        <w:rPr>
          <w:rFonts w:ascii="Times New Roman" w:hAnsi="Times New Roman" w:cs="Times New Roman"/>
        </w:rPr>
        <w:t xml:space="preserve"> </w:t>
      </w:r>
      <w:r w:rsidR="00DF0097">
        <w:rPr>
          <w:rFonts w:ascii="Times New Roman" w:hAnsi="Times New Roman" w:cs="Times New Roman"/>
        </w:rPr>
        <w:t>(4)</w:t>
      </w:r>
      <w:r w:rsidR="00B767B6">
        <w:rPr>
          <w:rFonts w:ascii="Times New Roman" w:hAnsi="Times New Roman" w:cs="Times New Roman"/>
        </w:rPr>
        <w:t xml:space="preserve">. Due to lack of efforts and cooperation from different levels of society, this goal was not met, and the rate has increased. </w:t>
      </w:r>
      <w:r w:rsidR="00B26EAB">
        <w:rPr>
          <w:rFonts w:ascii="Times New Roman" w:hAnsi="Times New Roman" w:cs="Times New Roman"/>
        </w:rPr>
        <w:t>Aside from home, children spend most of their time in school</w:t>
      </w:r>
      <w:r w:rsidR="00CD1CD9">
        <w:rPr>
          <w:rFonts w:ascii="Times New Roman" w:hAnsi="Times New Roman" w:cs="Times New Roman"/>
        </w:rPr>
        <w:t>, approximately 1,000 hours a year (10)</w:t>
      </w:r>
      <w:r w:rsidR="00B26EAB">
        <w:rPr>
          <w:rFonts w:ascii="Times New Roman" w:hAnsi="Times New Roman" w:cs="Times New Roman"/>
        </w:rPr>
        <w:t>. Therefore, schools have the opportunity</w:t>
      </w:r>
      <w:r w:rsidR="00620EFD">
        <w:rPr>
          <w:rFonts w:ascii="Times New Roman" w:hAnsi="Times New Roman" w:cs="Times New Roman"/>
        </w:rPr>
        <w:t xml:space="preserve"> to</w:t>
      </w:r>
      <w:r w:rsidR="00B26EAB">
        <w:rPr>
          <w:rFonts w:ascii="Times New Roman" w:hAnsi="Times New Roman" w:cs="Times New Roman"/>
        </w:rPr>
        <w:t xml:space="preserve"> provide a foundation for children for lifelong good health. </w:t>
      </w:r>
      <w:r w:rsidR="006C7097">
        <w:rPr>
          <w:rFonts w:ascii="Times New Roman" w:hAnsi="Times New Roman" w:cs="Times New Roman"/>
        </w:rPr>
        <w:t xml:space="preserve">Areas where schools can </w:t>
      </w:r>
      <w:r w:rsidR="001C78EC">
        <w:rPr>
          <w:rFonts w:ascii="Times New Roman" w:hAnsi="Times New Roman" w:cs="Times New Roman"/>
        </w:rPr>
        <w:t>combat childhood obesity</w:t>
      </w:r>
      <w:r w:rsidR="006C7097">
        <w:rPr>
          <w:rFonts w:ascii="Times New Roman" w:hAnsi="Times New Roman" w:cs="Times New Roman"/>
        </w:rPr>
        <w:t xml:space="preserve"> </w:t>
      </w:r>
      <w:r w:rsidR="001C78EC">
        <w:rPr>
          <w:rFonts w:ascii="Times New Roman" w:hAnsi="Times New Roman" w:cs="Times New Roman"/>
        </w:rPr>
        <w:t>are</w:t>
      </w:r>
      <w:r w:rsidR="006C7097">
        <w:rPr>
          <w:rFonts w:ascii="Times New Roman" w:hAnsi="Times New Roman" w:cs="Times New Roman"/>
        </w:rPr>
        <w:t xml:space="preserve"> in the classroom</w:t>
      </w:r>
      <w:r w:rsidR="001C78EC">
        <w:rPr>
          <w:rFonts w:ascii="Times New Roman" w:hAnsi="Times New Roman" w:cs="Times New Roman"/>
        </w:rPr>
        <w:t xml:space="preserve"> where they can learn skills for a healthy living</w:t>
      </w:r>
      <w:r w:rsidR="006C7097">
        <w:rPr>
          <w:rFonts w:ascii="Times New Roman" w:hAnsi="Times New Roman" w:cs="Times New Roman"/>
        </w:rPr>
        <w:t xml:space="preserve">, the lunchroom </w:t>
      </w:r>
      <w:r w:rsidR="001C78EC">
        <w:rPr>
          <w:rFonts w:ascii="Times New Roman" w:hAnsi="Times New Roman" w:cs="Times New Roman"/>
        </w:rPr>
        <w:t>where they have access to healthy meals</w:t>
      </w:r>
      <w:r w:rsidR="00CD1CD9">
        <w:rPr>
          <w:rFonts w:ascii="Times New Roman" w:hAnsi="Times New Roman" w:cs="Times New Roman"/>
        </w:rPr>
        <w:t>,</w:t>
      </w:r>
      <w:r w:rsidR="001C78EC">
        <w:rPr>
          <w:rFonts w:ascii="Times New Roman" w:hAnsi="Times New Roman" w:cs="Times New Roman"/>
        </w:rPr>
        <w:t xml:space="preserve"> </w:t>
      </w:r>
      <w:r w:rsidR="006C7097">
        <w:rPr>
          <w:rFonts w:ascii="Times New Roman" w:hAnsi="Times New Roman" w:cs="Times New Roman"/>
        </w:rPr>
        <w:t>and the gymnasium</w:t>
      </w:r>
      <w:r w:rsidR="001C78EC">
        <w:rPr>
          <w:rFonts w:ascii="Times New Roman" w:hAnsi="Times New Roman" w:cs="Times New Roman"/>
        </w:rPr>
        <w:t xml:space="preserve"> where they can engage in regular physical activity</w:t>
      </w:r>
      <w:r w:rsidR="006C7097">
        <w:rPr>
          <w:rFonts w:ascii="Times New Roman" w:hAnsi="Times New Roman" w:cs="Times New Roman"/>
        </w:rPr>
        <w:t xml:space="preserve">. </w:t>
      </w:r>
    </w:p>
    <w:p w14:paraId="02C68774" w14:textId="77777777" w:rsidR="001C78EC" w:rsidRDefault="001C78EC">
      <w:pPr>
        <w:rPr>
          <w:rFonts w:ascii="Times New Roman" w:hAnsi="Times New Roman" w:cs="Times New Roman"/>
        </w:rPr>
      </w:pPr>
    </w:p>
    <w:p w14:paraId="06B57810" w14:textId="2B2F948C" w:rsidR="00B767B6" w:rsidRDefault="00B767B6">
      <w:pPr>
        <w:rPr>
          <w:rFonts w:ascii="Times New Roman" w:hAnsi="Times New Roman" w:cs="Times New Roman"/>
        </w:rPr>
      </w:pPr>
      <w:r>
        <w:rPr>
          <w:rFonts w:ascii="Times New Roman" w:hAnsi="Times New Roman" w:cs="Times New Roman"/>
        </w:rPr>
        <w:tab/>
      </w:r>
      <w:r w:rsidRPr="00B767B6">
        <w:rPr>
          <w:rFonts w:ascii="Times New Roman" w:hAnsi="Times New Roman" w:cs="Times New Roman"/>
          <w:b/>
        </w:rPr>
        <w:t xml:space="preserve">One in six U.S. children and adolescents aged 2-19 years are obese </w:t>
      </w:r>
      <w:r>
        <w:rPr>
          <w:rFonts w:ascii="Times New Roman" w:hAnsi="Times New Roman" w:cs="Times New Roman"/>
        </w:rPr>
        <w:t>according to the most recent data form the National Health and Examination Survey</w:t>
      </w:r>
      <w:r w:rsidR="00CD1CD9">
        <w:rPr>
          <w:rFonts w:ascii="Times New Roman" w:hAnsi="Times New Roman" w:cs="Times New Roman"/>
        </w:rPr>
        <w:t xml:space="preserve"> (3).</w:t>
      </w:r>
      <w:r>
        <w:rPr>
          <w:rFonts w:ascii="Times New Roman" w:hAnsi="Times New Roman" w:cs="Times New Roman"/>
        </w:rPr>
        <w:t xml:space="preserve"> </w:t>
      </w:r>
    </w:p>
    <w:p w14:paraId="116D89FA" w14:textId="2715B641" w:rsidR="00B767B6" w:rsidRDefault="00B767B6">
      <w:pPr>
        <w:rPr>
          <w:rFonts w:ascii="Times New Roman" w:hAnsi="Times New Roman" w:cs="Times New Roman"/>
        </w:rPr>
      </w:pPr>
      <w:r>
        <w:rPr>
          <w:rFonts w:ascii="Times New Roman" w:hAnsi="Times New Roman" w:cs="Times New Roman"/>
        </w:rPr>
        <w:tab/>
      </w:r>
      <w:r w:rsidR="006C7097" w:rsidRPr="006C7097">
        <w:rPr>
          <w:rFonts w:ascii="Times New Roman" w:hAnsi="Times New Roman" w:cs="Times New Roman"/>
          <w:b/>
        </w:rPr>
        <w:t>Immediate health risks in obese children</w:t>
      </w:r>
      <w:r w:rsidR="006C7097">
        <w:rPr>
          <w:rFonts w:ascii="Times New Roman" w:hAnsi="Times New Roman" w:cs="Times New Roman"/>
        </w:rPr>
        <w:t xml:space="preserve"> include high blood pressure, high cholesterol, type 2 diabetes, breathing problems, and musculoskeletal discomfort</w:t>
      </w:r>
      <w:r w:rsidR="00CD1CD9">
        <w:rPr>
          <w:rFonts w:ascii="Times New Roman" w:hAnsi="Times New Roman" w:cs="Times New Roman"/>
        </w:rPr>
        <w:t xml:space="preserve"> (5).</w:t>
      </w:r>
    </w:p>
    <w:p w14:paraId="7D760549" w14:textId="2881B172" w:rsidR="006C7097" w:rsidRDefault="006C7097">
      <w:pPr>
        <w:rPr>
          <w:rFonts w:ascii="Times New Roman" w:hAnsi="Times New Roman" w:cs="Times New Roman"/>
        </w:rPr>
      </w:pPr>
      <w:r>
        <w:rPr>
          <w:rFonts w:ascii="Times New Roman" w:hAnsi="Times New Roman" w:cs="Times New Roman"/>
        </w:rPr>
        <w:tab/>
      </w:r>
      <w:r w:rsidRPr="006C7097">
        <w:rPr>
          <w:rFonts w:ascii="Times New Roman" w:hAnsi="Times New Roman" w:cs="Times New Roman"/>
          <w:b/>
        </w:rPr>
        <w:t>Childhood obesity is related to anxiety, depression,</w:t>
      </w:r>
      <w:r>
        <w:rPr>
          <w:rFonts w:ascii="Times New Roman" w:hAnsi="Times New Roman" w:cs="Times New Roman"/>
        </w:rPr>
        <w:t xml:space="preserve"> low self-esteem and social problems which include bullying and stigma</w:t>
      </w:r>
      <w:r w:rsidR="00620EFD">
        <w:rPr>
          <w:rFonts w:ascii="Times New Roman" w:hAnsi="Times New Roman" w:cs="Times New Roman"/>
        </w:rPr>
        <w:t>s</w:t>
      </w:r>
      <w:r w:rsidR="00CD1CD9">
        <w:rPr>
          <w:rFonts w:ascii="Times New Roman" w:hAnsi="Times New Roman" w:cs="Times New Roman"/>
        </w:rPr>
        <w:t xml:space="preserve"> (5)</w:t>
      </w:r>
      <w:r>
        <w:rPr>
          <w:rFonts w:ascii="Times New Roman" w:hAnsi="Times New Roman" w:cs="Times New Roman"/>
        </w:rPr>
        <w:t>.</w:t>
      </w:r>
    </w:p>
    <w:p w14:paraId="09EFFF50" w14:textId="28D8FA0D" w:rsidR="006C7097" w:rsidRDefault="006C7097">
      <w:pPr>
        <w:rPr>
          <w:rFonts w:ascii="Times New Roman" w:hAnsi="Times New Roman" w:cs="Times New Roman"/>
        </w:rPr>
      </w:pPr>
      <w:r>
        <w:rPr>
          <w:rFonts w:ascii="Times New Roman" w:hAnsi="Times New Roman" w:cs="Times New Roman"/>
        </w:rPr>
        <w:tab/>
      </w:r>
      <w:r w:rsidRPr="006C7097">
        <w:rPr>
          <w:rFonts w:ascii="Times New Roman" w:hAnsi="Times New Roman" w:cs="Times New Roman"/>
          <w:b/>
        </w:rPr>
        <w:t>Future health risks include adult obesity</w:t>
      </w:r>
      <w:r>
        <w:rPr>
          <w:rFonts w:ascii="Times New Roman" w:hAnsi="Times New Roman" w:cs="Times New Roman"/>
        </w:rPr>
        <w:t xml:space="preserve"> which is linked with increased risk of many other conditions such as type 2 diabetes, and cancer (5)</w:t>
      </w:r>
    </w:p>
    <w:p w14:paraId="26FD92E0" w14:textId="1281288D" w:rsidR="00082F90" w:rsidRDefault="00082F90">
      <w:pPr>
        <w:rPr>
          <w:rFonts w:ascii="Times New Roman" w:hAnsi="Times New Roman" w:cs="Times New Roman"/>
        </w:rPr>
      </w:pPr>
      <w:r>
        <w:rPr>
          <w:rFonts w:ascii="Times New Roman" w:hAnsi="Times New Roman" w:cs="Times New Roman"/>
        </w:rPr>
        <w:tab/>
      </w:r>
      <w:r w:rsidRPr="00082F90">
        <w:rPr>
          <w:rFonts w:ascii="Times New Roman" w:hAnsi="Times New Roman" w:cs="Times New Roman"/>
          <w:b/>
        </w:rPr>
        <w:t>Multiple studies have shown that availability to competitive</w:t>
      </w:r>
      <w:r w:rsidRPr="00082F90">
        <w:rPr>
          <w:rFonts w:ascii="Times New Roman" w:hAnsi="Times New Roman" w:cs="Times New Roman"/>
        </w:rPr>
        <w:t xml:space="preserve"> </w:t>
      </w:r>
      <w:r w:rsidRPr="00620EFD">
        <w:rPr>
          <w:rFonts w:ascii="Times New Roman" w:hAnsi="Times New Roman" w:cs="Times New Roman"/>
          <w:b/>
        </w:rPr>
        <w:t xml:space="preserve">foods </w:t>
      </w:r>
      <w:r w:rsidRPr="00082F90">
        <w:rPr>
          <w:rFonts w:ascii="Times New Roman" w:hAnsi="Times New Roman" w:cs="Times New Roman"/>
        </w:rPr>
        <w:t xml:space="preserve">such as school carts </w:t>
      </w:r>
      <w:r>
        <w:rPr>
          <w:rFonts w:ascii="Times New Roman" w:hAnsi="Times New Roman" w:cs="Times New Roman"/>
        </w:rPr>
        <w:t>and vending machines were</w:t>
      </w:r>
      <w:r w:rsidRPr="00082F90">
        <w:rPr>
          <w:rFonts w:ascii="Times New Roman" w:hAnsi="Times New Roman" w:cs="Times New Roman"/>
        </w:rPr>
        <w:t xml:space="preserve"> associated with decreased fruit and vegetable consumption and increased daily fat and saturated fat intake</w:t>
      </w:r>
      <w:r w:rsidR="00CD1CD9">
        <w:rPr>
          <w:rFonts w:ascii="Times New Roman" w:hAnsi="Times New Roman" w:cs="Times New Roman"/>
        </w:rPr>
        <w:t xml:space="preserve"> (11)</w:t>
      </w:r>
      <w:r w:rsidRPr="00082F90">
        <w:rPr>
          <w:rFonts w:ascii="Times New Roman" w:hAnsi="Times New Roman" w:cs="Times New Roman"/>
        </w:rPr>
        <w:t xml:space="preserve">. </w:t>
      </w:r>
    </w:p>
    <w:p w14:paraId="22182EB7" w14:textId="0D6FB9B9" w:rsidR="00EE7272" w:rsidRDefault="00EE7272">
      <w:pPr>
        <w:rPr>
          <w:rFonts w:ascii="Times New Roman" w:hAnsi="Times New Roman" w:cs="Times New Roman"/>
        </w:rPr>
      </w:pPr>
      <w:r>
        <w:rPr>
          <w:rFonts w:ascii="Times New Roman" w:hAnsi="Times New Roman" w:cs="Times New Roman"/>
        </w:rPr>
        <w:tab/>
      </w:r>
      <w:r w:rsidRPr="00EE7272">
        <w:rPr>
          <w:rFonts w:ascii="Times New Roman" w:hAnsi="Times New Roman" w:cs="Times New Roman"/>
          <w:b/>
        </w:rPr>
        <w:t>70% of highschool students are not getting the recommended amount of physical activity</w:t>
      </w:r>
      <w:r>
        <w:rPr>
          <w:rFonts w:ascii="Times New Roman" w:hAnsi="Times New Roman" w:cs="Times New Roman"/>
        </w:rPr>
        <w:t xml:space="preserve"> according to the Centers for Disease Control and Prevention</w:t>
      </w:r>
      <w:r w:rsidR="00D64259">
        <w:rPr>
          <w:rFonts w:ascii="Times New Roman" w:hAnsi="Times New Roman" w:cs="Times New Roman"/>
        </w:rPr>
        <w:t xml:space="preserve"> (9).</w:t>
      </w:r>
    </w:p>
    <w:p w14:paraId="4EE99123" w14:textId="77777777" w:rsidR="002D1071" w:rsidRPr="00082F90" w:rsidRDefault="002D1071">
      <w:pPr>
        <w:rPr>
          <w:rFonts w:ascii="Times New Roman" w:hAnsi="Times New Roman" w:cs="Times New Roman"/>
        </w:rPr>
      </w:pPr>
    </w:p>
    <w:p w14:paraId="07A424B0" w14:textId="77777777" w:rsidR="001732EE" w:rsidRDefault="001732EE" w:rsidP="001732EE">
      <w:pPr>
        <w:rPr>
          <w:rFonts w:ascii="Times New Roman" w:hAnsi="Times New Roman" w:cs="Times New Roman"/>
          <w:b/>
          <w:u w:val="single"/>
        </w:rPr>
      </w:pPr>
      <w:r w:rsidRPr="002D1071">
        <w:rPr>
          <w:rFonts w:ascii="Times New Roman" w:hAnsi="Times New Roman" w:cs="Times New Roman"/>
          <w:b/>
          <w:u w:val="single"/>
        </w:rPr>
        <w:t>Stakeholders</w:t>
      </w:r>
    </w:p>
    <w:p w14:paraId="664E37D0" w14:textId="4CD0F24D" w:rsidR="001732EE" w:rsidRPr="0080651E" w:rsidRDefault="0080651E" w:rsidP="001732EE">
      <w:pPr>
        <w:rPr>
          <w:rFonts w:ascii="Times New Roman" w:hAnsi="Times New Roman" w:cs="Times New Roman"/>
        </w:rPr>
      </w:pPr>
      <w:r>
        <w:rPr>
          <w:rFonts w:ascii="Times New Roman" w:hAnsi="Times New Roman" w:cs="Times New Roman"/>
          <w:i/>
        </w:rPr>
        <w:t xml:space="preserve">United States Department of </w:t>
      </w:r>
      <w:r w:rsidR="00175A6D">
        <w:rPr>
          <w:rFonts w:ascii="Times New Roman" w:hAnsi="Times New Roman" w:cs="Times New Roman"/>
          <w:i/>
        </w:rPr>
        <w:t xml:space="preserve">Agriculture, United States Department of Health and Human Services - </w:t>
      </w:r>
      <w:r>
        <w:rPr>
          <w:rFonts w:ascii="Times New Roman" w:hAnsi="Times New Roman" w:cs="Times New Roman"/>
        </w:rPr>
        <w:t>Create and implement policies for the health of the nation</w:t>
      </w:r>
      <w:r w:rsidR="00175A6D">
        <w:rPr>
          <w:rFonts w:ascii="Times New Roman" w:hAnsi="Times New Roman" w:cs="Times New Roman"/>
        </w:rPr>
        <w:t xml:space="preserve">. Provide funding and guidelines for states to apply changes to all school foods, </w:t>
      </w:r>
      <w:r w:rsidR="00620EFD">
        <w:rPr>
          <w:rFonts w:ascii="Times New Roman" w:hAnsi="Times New Roman" w:cs="Times New Roman"/>
        </w:rPr>
        <w:t>beverages and physical activity classes</w:t>
      </w:r>
      <w:r w:rsidR="00175A6D">
        <w:rPr>
          <w:rFonts w:ascii="Times New Roman" w:hAnsi="Times New Roman" w:cs="Times New Roman"/>
        </w:rPr>
        <w:t>. Create standards to raise a healthier generation of children</w:t>
      </w:r>
      <w:r w:rsidR="00620EFD">
        <w:rPr>
          <w:rFonts w:ascii="Times New Roman" w:hAnsi="Times New Roman" w:cs="Times New Roman"/>
        </w:rPr>
        <w:t xml:space="preserve"> (13)</w:t>
      </w:r>
      <w:r w:rsidR="00175A6D">
        <w:rPr>
          <w:rFonts w:ascii="Times New Roman" w:hAnsi="Times New Roman" w:cs="Times New Roman"/>
        </w:rPr>
        <w:t xml:space="preserve">. </w:t>
      </w:r>
    </w:p>
    <w:p w14:paraId="7F4504C6" w14:textId="77777777" w:rsidR="00175A6D" w:rsidRDefault="00175A6D" w:rsidP="001732EE">
      <w:pPr>
        <w:rPr>
          <w:rFonts w:ascii="Times New Roman" w:hAnsi="Times New Roman" w:cs="Times New Roman"/>
          <w:i/>
        </w:rPr>
      </w:pPr>
    </w:p>
    <w:p w14:paraId="61C01CCC" w14:textId="58263D74" w:rsidR="001732EE" w:rsidRPr="00620EFD" w:rsidRDefault="001732EE" w:rsidP="001732EE">
      <w:pPr>
        <w:rPr>
          <w:rFonts w:ascii="Times New Roman" w:hAnsi="Times New Roman" w:cs="Times New Roman"/>
        </w:rPr>
      </w:pPr>
      <w:r w:rsidRPr="002D1071">
        <w:rPr>
          <w:rFonts w:ascii="Times New Roman" w:hAnsi="Times New Roman" w:cs="Times New Roman"/>
          <w:i/>
        </w:rPr>
        <w:t>State Government Stakeholders</w:t>
      </w:r>
      <w:r>
        <w:rPr>
          <w:rFonts w:ascii="Times New Roman" w:hAnsi="Times New Roman" w:cs="Times New Roman"/>
          <w:i/>
        </w:rPr>
        <w:t>-</w:t>
      </w:r>
      <w:r>
        <w:rPr>
          <w:rFonts w:ascii="Times New Roman" w:hAnsi="Times New Roman" w:cs="Times New Roman"/>
        </w:rPr>
        <w:t xml:space="preserve"> </w:t>
      </w:r>
      <w:r w:rsidR="00E74E52">
        <w:rPr>
          <w:rFonts w:ascii="Times New Roman" w:hAnsi="Times New Roman" w:cs="Times New Roman"/>
        </w:rPr>
        <w:t xml:space="preserve">Provide school districts with financial and technical help to create, implement, maintain </w:t>
      </w:r>
      <w:r w:rsidR="0080651E">
        <w:rPr>
          <w:rFonts w:ascii="Times New Roman" w:hAnsi="Times New Roman" w:cs="Times New Roman"/>
        </w:rPr>
        <w:t>programs.</w:t>
      </w:r>
      <w:r w:rsidR="00620EFD">
        <w:rPr>
          <w:rFonts w:ascii="Times New Roman" w:hAnsi="Times New Roman" w:cs="Times New Roman"/>
        </w:rPr>
        <w:t xml:space="preserve"> Deliver</w:t>
      </w:r>
      <w:r w:rsidR="0080651E">
        <w:rPr>
          <w:rFonts w:ascii="Times New Roman" w:hAnsi="Times New Roman" w:cs="Times New Roman"/>
        </w:rPr>
        <w:t xml:space="preserve"> training, professional development sessions, educators and support staff. State government stakeholder</w:t>
      </w:r>
      <w:r w:rsidR="00620EFD">
        <w:rPr>
          <w:rFonts w:ascii="Times New Roman" w:hAnsi="Times New Roman" w:cs="Times New Roman"/>
        </w:rPr>
        <w:t>s</w:t>
      </w:r>
      <w:r w:rsidR="0080651E">
        <w:rPr>
          <w:rFonts w:ascii="Times New Roman" w:hAnsi="Times New Roman" w:cs="Times New Roman"/>
        </w:rPr>
        <w:t xml:space="preserve"> can create initiatives for schools to </w:t>
      </w:r>
      <w:r w:rsidR="0080651E">
        <w:rPr>
          <w:rFonts w:ascii="Times New Roman" w:hAnsi="Times New Roman" w:cs="Times New Roman"/>
        </w:rPr>
        <w:lastRenderedPageBreak/>
        <w:t>implement changes in physical education, lunchrooms and classrooms. They can also provide support tools, and messages to promote healthy eating and physical activity in schools</w:t>
      </w:r>
      <w:r w:rsidR="00620EFD">
        <w:rPr>
          <w:rFonts w:ascii="Times New Roman" w:hAnsi="Times New Roman" w:cs="Times New Roman"/>
        </w:rPr>
        <w:t xml:space="preserve"> (8).</w:t>
      </w:r>
    </w:p>
    <w:p w14:paraId="221DB014" w14:textId="77777777" w:rsidR="001732EE" w:rsidRDefault="001732EE" w:rsidP="001732EE">
      <w:pPr>
        <w:rPr>
          <w:rFonts w:ascii="Times New Roman" w:hAnsi="Times New Roman" w:cs="Times New Roman"/>
          <w:i/>
        </w:rPr>
      </w:pPr>
    </w:p>
    <w:p w14:paraId="67F8AD4E" w14:textId="4FC4EB9E" w:rsidR="001732EE" w:rsidRPr="005402BC" w:rsidRDefault="001732EE" w:rsidP="001732EE">
      <w:pPr>
        <w:rPr>
          <w:rFonts w:ascii="Times New Roman" w:hAnsi="Times New Roman" w:cs="Times New Roman"/>
        </w:rPr>
      </w:pPr>
      <w:r>
        <w:rPr>
          <w:rFonts w:ascii="Times New Roman" w:hAnsi="Times New Roman" w:cs="Times New Roman"/>
          <w:i/>
        </w:rPr>
        <w:t xml:space="preserve">Schools Administrators- </w:t>
      </w:r>
      <w:r>
        <w:rPr>
          <w:rFonts w:ascii="Times New Roman" w:hAnsi="Times New Roman" w:cs="Times New Roman"/>
        </w:rPr>
        <w:t>Principles play an important role in the decision to implement school programs</w:t>
      </w:r>
      <w:r>
        <w:rPr>
          <w:rFonts w:ascii="Times New Roman" w:hAnsi="Times New Roman" w:cs="Times New Roman"/>
          <w:i/>
        </w:rPr>
        <w:t xml:space="preserve">. </w:t>
      </w:r>
      <w:r>
        <w:rPr>
          <w:rFonts w:ascii="Times New Roman" w:hAnsi="Times New Roman" w:cs="Times New Roman"/>
        </w:rPr>
        <w:t>They have influence on teachers and can hire the appropriate staff to teach students about nutrition and physical activity. Administrators can also lead and set goals for current teachers to promote healthy living for students. They also control scheduling, costs, and resources, and can find way to improve the health of children in an efficient way</w:t>
      </w:r>
      <w:r w:rsidR="00175A6D">
        <w:rPr>
          <w:rFonts w:ascii="Times New Roman" w:hAnsi="Times New Roman" w:cs="Times New Roman"/>
        </w:rPr>
        <w:t xml:space="preserve"> (1</w:t>
      </w:r>
      <w:r w:rsidR="00620EFD">
        <w:rPr>
          <w:rFonts w:ascii="Times New Roman" w:hAnsi="Times New Roman" w:cs="Times New Roman"/>
        </w:rPr>
        <w:t>2</w:t>
      </w:r>
      <w:r w:rsidR="00175A6D">
        <w:rPr>
          <w:rFonts w:ascii="Times New Roman" w:hAnsi="Times New Roman" w:cs="Times New Roman"/>
        </w:rPr>
        <w:t>)</w:t>
      </w:r>
      <w:r>
        <w:rPr>
          <w:rFonts w:ascii="Times New Roman" w:hAnsi="Times New Roman" w:cs="Times New Roman"/>
        </w:rPr>
        <w:t xml:space="preserve">.  </w:t>
      </w:r>
    </w:p>
    <w:p w14:paraId="4A1D7276" w14:textId="77777777" w:rsidR="001732EE" w:rsidRDefault="001732EE" w:rsidP="001732EE">
      <w:pPr>
        <w:rPr>
          <w:rFonts w:ascii="Times New Roman" w:hAnsi="Times New Roman" w:cs="Times New Roman"/>
          <w:i/>
        </w:rPr>
      </w:pPr>
    </w:p>
    <w:p w14:paraId="66BCECA3" w14:textId="7ECCC731" w:rsidR="001732EE" w:rsidRPr="00BB21C1" w:rsidRDefault="001732EE" w:rsidP="001732EE">
      <w:pPr>
        <w:rPr>
          <w:rFonts w:ascii="Times New Roman" w:hAnsi="Times New Roman" w:cs="Times New Roman"/>
        </w:rPr>
      </w:pPr>
      <w:r>
        <w:rPr>
          <w:rFonts w:ascii="Times New Roman" w:hAnsi="Times New Roman" w:cs="Times New Roman"/>
          <w:i/>
        </w:rPr>
        <w:t xml:space="preserve">Parents- </w:t>
      </w:r>
      <w:r>
        <w:rPr>
          <w:rFonts w:ascii="Times New Roman" w:hAnsi="Times New Roman" w:cs="Times New Roman"/>
        </w:rPr>
        <w:t>Parents are important decision makers in school environments. They want schools to provide the best educational experience for their children. They also want their children to be healthy and support efforts in increasing physical activity and nutritious food and nutrition education in school environments.</w:t>
      </w:r>
      <w:r>
        <w:rPr>
          <w:rFonts w:ascii="Times New Roman" w:hAnsi="Times New Roman" w:cs="Times New Roman"/>
        </w:rPr>
        <w:t xml:space="preserve"> </w:t>
      </w:r>
      <w:r w:rsidR="00620EFD">
        <w:rPr>
          <w:rFonts w:ascii="Times New Roman" w:hAnsi="Times New Roman" w:cs="Times New Roman"/>
        </w:rPr>
        <w:t xml:space="preserve">Some parents would </w:t>
      </w:r>
      <w:r>
        <w:rPr>
          <w:rFonts w:ascii="Times New Roman" w:hAnsi="Times New Roman" w:cs="Times New Roman"/>
        </w:rPr>
        <w:t xml:space="preserve">save time and money because they </w:t>
      </w:r>
      <w:r w:rsidR="00620EFD">
        <w:rPr>
          <w:rFonts w:ascii="Times New Roman" w:hAnsi="Times New Roman" w:cs="Times New Roman"/>
        </w:rPr>
        <w:t>wouldn’t</w:t>
      </w:r>
      <w:r>
        <w:rPr>
          <w:rFonts w:ascii="Times New Roman" w:hAnsi="Times New Roman" w:cs="Times New Roman"/>
        </w:rPr>
        <w:t xml:space="preserve"> have to pack lunch for their children</w:t>
      </w:r>
      <w:r w:rsidR="00651316">
        <w:rPr>
          <w:rFonts w:ascii="Times New Roman" w:hAnsi="Times New Roman" w:cs="Times New Roman"/>
        </w:rPr>
        <w:t>.</w:t>
      </w:r>
      <w:r>
        <w:rPr>
          <w:rFonts w:ascii="Times New Roman" w:hAnsi="Times New Roman" w:cs="Times New Roman"/>
        </w:rPr>
        <w:t xml:space="preserve"> Parents would be guaranteed that their child is gaining</w:t>
      </w:r>
      <w:r w:rsidR="00175A6D">
        <w:rPr>
          <w:rFonts w:ascii="Times New Roman" w:hAnsi="Times New Roman" w:cs="Times New Roman"/>
        </w:rPr>
        <w:t xml:space="preserve"> skills</w:t>
      </w:r>
      <w:r>
        <w:rPr>
          <w:rFonts w:ascii="Times New Roman" w:hAnsi="Times New Roman" w:cs="Times New Roman"/>
        </w:rPr>
        <w:t xml:space="preserve"> and practicing healthy eating and physical activity habits in school.</w:t>
      </w:r>
    </w:p>
    <w:p w14:paraId="3FDD9302" w14:textId="77777777" w:rsidR="006C7097" w:rsidRPr="00B767B6" w:rsidRDefault="006C7097">
      <w:pPr>
        <w:rPr>
          <w:rFonts w:ascii="Times New Roman" w:hAnsi="Times New Roman" w:cs="Times New Roman"/>
        </w:rPr>
      </w:pPr>
    </w:p>
    <w:p w14:paraId="4580F7E5" w14:textId="35D9328C" w:rsidR="00896CF8" w:rsidRPr="00CD464A" w:rsidRDefault="00CD464A">
      <w:pPr>
        <w:rPr>
          <w:rFonts w:ascii="Times New Roman" w:hAnsi="Times New Roman" w:cs="Times New Roman"/>
          <w:b/>
          <w:u w:val="single"/>
        </w:rPr>
      </w:pPr>
      <w:r w:rsidRPr="00CD464A">
        <w:rPr>
          <w:rFonts w:ascii="Times New Roman" w:hAnsi="Times New Roman" w:cs="Times New Roman"/>
          <w:b/>
          <w:u w:val="single"/>
        </w:rPr>
        <w:t>Policy Options:</w:t>
      </w:r>
    </w:p>
    <w:p w14:paraId="6874F242" w14:textId="63E3F5E3" w:rsidR="00CD464A" w:rsidRDefault="00ED7BA1" w:rsidP="00CD464A">
      <w:pPr>
        <w:pStyle w:val="ListParagraph"/>
        <w:numPr>
          <w:ilvl w:val="0"/>
          <w:numId w:val="2"/>
        </w:numPr>
        <w:rPr>
          <w:rFonts w:ascii="Times New Roman" w:hAnsi="Times New Roman" w:cs="Times New Roman"/>
        </w:rPr>
      </w:pPr>
      <w:r>
        <w:rPr>
          <w:rFonts w:ascii="Times New Roman" w:hAnsi="Times New Roman" w:cs="Times New Roman"/>
        </w:rPr>
        <w:t>U</w:t>
      </w:r>
      <w:r w:rsidR="002A7D0D">
        <w:rPr>
          <w:rFonts w:ascii="Times New Roman" w:hAnsi="Times New Roman" w:cs="Times New Roman"/>
        </w:rPr>
        <w:t>niform national policy</w:t>
      </w:r>
      <w:r w:rsidR="00BC34B3">
        <w:rPr>
          <w:rFonts w:ascii="Times New Roman" w:hAnsi="Times New Roman" w:cs="Times New Roman"/>
        </w:rPr>
        <w:t xml:space="preserve"> on all foods and beverages in school including non-FMNV competitive foods</w:t>
      </w:r>
      <w:r w:rsidR="00CD464A" w:rsidRPr="00CD464A">
        <w:rPr>
          <w:rFonts w:ascii="Times New Roman" w:hAnsi="Times New Roman" w:cs="Times New Roman"/>
        </w:rPr>
        <w:t>.</w:t>
      </w:r>
      <w:r w:rsidR="00CD464A">
        <w:rPr>
          <w:rFonts w:ascii="Times New Roman" w:hAnsi="Times New Roman" w:cs="Times New Roman"/>
        </w:rPr>
        <w:t xml:space="preserve"> Unhealthy foods have no place in school environments.</w:t>
      </w:r>
      <w:r w:rsidR="00CD464A" w:rsidRPr="00CD464A">
        <w:rPr>
          <w:rFonts w:ascii="Times New Roman" w:hAnsi="Times New Roman" w:cs="Times New Roman"/>
        </w:rPr>
        <w:t xml:space="preserve"> </w:t>
      </w:r>
      <w:r w:rsidR="00CD464A">
        <w:rPr>
          <w:rFonts w:ascii="Times New Roman" w:hAnsi="Times New Roman" w:cs="Times New Roman"/>
        </w:rPr>
        <w:t xml:space="preserve">Competitive foods are </w:t>
      </w:r>
      <w:r w:rsidR="00324C78">
        <w:rPr>
          <w:rFonts w:ascii="Times New Roman" w:hAnsi="Times New Roman" w:cs="Times New Roman"/>
        </w:rPr>
        <w:t>foods that are sold or available in schools, that are not a part of federally reimbursable school meal programs</w:t>
      </w:r>
      <w:r w:rsidR="00CD1CD9">
        <w:rPr>
          <w:rFonts w:ascii="Times New Roman" w:hAnsi="Times New Roman" w:cs="Times New Roman"/>
        </w:rPr>
        <w:t xml:space="preserve"> (1)</w:t>
      </w:r>
      <w:r w:rsidR="00324C78">
        <w:rPr>
          <w:rFonts w:ascii="Times New Roman" w:hAnsi="Times New Roman" w:cs="Times New Roman"/>
        </w:rPr>
        <w:t xml:space="preserve">. </w:t>
      </w:r>
      <w:r w:rsidR="003A33E3">
        <w:rPr>
          <w:rFonts w:ascii="Times New Roman" w:hAnsi="Times New Roman" w:cs="Times New Roman"/>
        </w:rPr>
        <w:t xml:space="preserve">The Institute of Medicine for Foods in School: </w:t>
      </w:r>
      <w:r w:rsidR="003A33E3" w:rsidRPr="00CD1CD9">
        <w:rPr>
          <w:rFonts w:ascii="Times New Roman" w:hAnsi="Times New Roman" w:cs="Times New Roman"/>
          <w:i/>
        </w:rPr>
        <w:t>Leading to the Way Towards Healthier Youth</w:t>
      </w:r>
      <w:r w:rsidR="003A33E3">
        <w:rPr>
          <w:rFonts w:ascii="Times New Roman" w:hAnsi="Times New Roman" w:cs="Times New Roman"/>
        </w:rPr>
        <w:t xml:space="preserve"> </w:t>
      </w:r>
      <w:r w:rsidR="00651316">
        <w:rPr>
          <w:rFonts w:ascii="Times New Roman" w:hAnsi="Times New Roman" w:cs="Times New Roman"/>
        </w:rPr>
        <w:t>presents</w:t>
      </w:r>
      <w:r w:rsidR="003A33E3">
        <w:rPr>
          <w:rFonts w:ascii="Times New Roman" w:hAnsi="Times New Roman" w:cs="Times New Roman"/>
        </w:rPr>
        <w:t xml:space="preserve"> recommendations for competitive food and beverages</w:t>
      </w:r>
      <w:r w:rsidR="00D64259">
        <w:rPr>
          <w:rFonts w:ascii="Times New Roman" w:hAnsi="Times New Roman" w:cs="Times New Roman"/>
        </w:rPr>
        <w:t>,</w:t>
      </w:r>
      <w:r w:rsidR="003A33E3">
        <w:rPr>
          <w:rFonts w:ascii="Times New Roman" w:hAnsi="Times New Roman" w:cs="Times New Roman"/>
        </w:rPr>
        <w:t xml:space="preserve"> but these guidelines for the sale and availability for competitive foods is not currently required. </w:t>
      </w:r>
      <w:r w:rsidR="00324C78">
        <w:rPr>
          <w:rFonts w:ascii="Times New Roman" w:hAnsi="Times New Roman" w:cs="Times New Roman"/>
        </w:rPr>
        <w:t>Federal regulations for competitive foods prohibit foods of minimal nutritional value (FMNV)</w:t>
      </w:r>
      <w:r w:rsidR="001732EE">
        <w:rPr>
          <w:rFonts w:ascii="Times New Roman" w:hAnsi="Times New Roman" w:cs="Times New Roman"/>
        </w:rPr>
        <w:t xml:space="preserve"> (6)</w:t>
      </w:r>
      <w:r w:rsidR="00324C78">
        <w:rPr>
          <w:rFonts w:ascii="Times New Roman" w:hAnsi="Times New Roman" w:cs="Times New Roman"/>
        </w:rPr>
        <w:t xml:space="preserve">. </w:t>
      </w:r>
      <w:r w:rsidR="00BC34B3">
        <w:rPr>
          <w:rFonts w:ascii="Times New Roman" w:hAnsi="Times New Roman" w:cs="Times New Roman"/>
        </w:rPr>
        <w:t>However,</w:t>
      </w:r>
      <w:r w:rsidR="00324C78">
        <w:rPr>
          <w:rFonts w:ascii="Times New Roman" w:hAnsi="Times New Roman" w:cs="Times New Roman"/>
        </w:rPr>
        <w:t xml:space="preserve"> there are no federal regulation for other competitive foods that are high in calories, fat, sugar, and sodium but are not identified as FMNV. </w:t>
      </w:r>
    </w:p>
    <w:p w14:paraId="19F02832" w14:textId="4229A52D" w:rsidR="00324C78" w:rsidRPr="00C9654F" w:rsidRDefault="00324C78" w:rsidP="00324C78">
      <w:pPr>
        <w:pStyle w:val="ListParagraph"/>
        <w:numPr>
          <w:ilvl w:val="0"/>
          <w:numId w:val="3"/>
        </w:numPr>
        <w:rPr>
          <w:rFonts w:ascii="Times New Roman" w:hAnsi="Times New Roman" w:cs="Times New Roman"/>
          <w:b/>
          <w:i/>
        </w:rPr>
      </w:pPr>
      <w:r w:rsidRPr="00BC34B3">
        <w:rPr>
          <w:rFonts w:ascii="Times New Roman" w:hAnsi="Times New Roman" w:cs="Times New Roman"/>
          <w:b/>
          <w:i/>
        </w:rPr>
        <w:t>Advantages</w:t>
      </w:r>
      <w:r w:rsidR="00BC34B3">
        <w:rPr>
          <w:rFonts w:ascii="Times New Roman" w:hAnsi="Times New Roman" w:cs="Times New Roman"/>
          <w:b/>
        </w:rPr>
        <w:t xml:space="preserve">: </w:t>
      </w:r>
      <w:r w:rsidR="00BC34B3">
        <w:rPr>
          <w:rFonts w:ascii="Times New Roman" w:hAnsi="Times New Roman" w:cs="Times New Roman"/>
        </w:rPr>
        <w:t>Limit the access of low nutritional value foods</w:t>
      </w:r>
      <w:r w:rsidR="00D81209">
        <w:rPr>
          <w:rFonts w:ascii="Times New Roman" w:hAnsi="Times New Roman" w:cs="Times New Roman"/>
        </w:rPr>
        <w:t xml:space="preserve"> such as chips and sugary beverages</w:t>
      </w:r>
      <w:r w:rsidR="00BC34B3">
        <w:rPr>
          <w:rFonts w:ascii="Times New Roman" w:hAnsi="Times New Roman" w:cs="Times New Roman"/>
        </w:rPr>
        <w:t xml:space="preserve"> to children and </w:t>
      </w:r>
      <w:r w:rsidR="003A33E3">
        <w:rPr>
          <w:rFonts w:ascii="Times New Roman" w:hAnsi="Times New Roman" w:cs="Times New Roman"/>
        </w:rPr>
        <w:t>adolescents and</w:t>
      </w:r>
      <w:r w:rsidR="00F41067">
        <w:rPr>
          <w:rFonts w:ascii="Times New Roman" w:hAnsi="Times New Roman" w:cs="Times New Roman"/>
        </w:rPr>
        <w:t xml:space="preserve"> increasing the access to healthier food options. </w:t>
      </w:r>
      <w:r w:rsidR="00082F90">
        <w:rPr>
          <w:rFonts w:ascii="Times New Roman" w:hAnsi="Times New Roman" w:cs="Times New Roman"/>
        </w:rPr>
        <w:t>The mandate would provide s</w:t>
      </w:r>
      <w:r w:rsidR="003A33E3">
        <w:rPr>
          <w:rFonts w:ascii="Times New Roman" w:hAnsi="Times New Roman" w:cs="Times New Roman"/>
        </w:rPr>
        <w:t xml:space="preserve">trict specific guidelines schools can follow when deciding to make a type of competitive food available in the school. </w:t>
      </w:r>
      <w:r w:rsidR="00C9654F">
        <w:rPr>
          <w:rFonts w:ascii="Times New Roman" w:hAnsi="Times New Roman" w:cs="Times New Roman"/>
        </w:rPr>
        <w:t>Eliminate high calorie, fat, sugar, sodium foods available in school, while allowing students to have multiple food options.</w:t>
      </w:r>
      <w:r w:rsidR="00D93E86">
        <w:rPr>
          <w:rFonts w:ascii="Times New Roman" w:hAnsi="Times New Roman" w:cs="Times New Roman"/>
        </w:rPr>
        <w:t xml:space="preserve"> Decrease the </w:t>
      </w:r>
      <w:r w:rsidR="00654603">
        <w:rPr>
          <w:rFonts w:ascii="Times New Roman" w:hAnsi="Times New Roman" w:cs="Times New Roman"/>
        </w:rPr>
        <w:t>likelihood</w:t>
      </w:r>
      <w:r w:rsidR="00D93E86">
        <w:rPr>
          <w:rFonts w:ascii="Times New Roman" w:hAnsi="Times New Roman" w:cs="Times New Roman"/>
        </w:rPr>
        <w:t xml:space="preserve"> of diet health related risks for children. </w:t>
      </w:r>
      <w:r w:rsidR="00C9654F">
        <w:rPr>
          <w:rFonts w:ascii="Times New Roman" w:hAnsi="Times New Roman" w:cs="Times New Roman"/>
        </w:rPr>
        <w:t xml:space="preserve"> </w:t>
      </w:r>
      <w:r w:rsidR="00DE4537">
        <w:rPr>
          <w:rFonts w:ascii="Times New Roman" w:hAnsi="Times New Roman" w:cs="Times New Roman"/>
        </w:rPr>
        <w:t xml:space="preserve">Parents will </w:t>
      </w:r>
      <w:r w:rsidR="00A445CA">
        <w:rPr>
          <w:rFonts w:ascii="Times New Roman" w:hAnsi="Times New Roman" w:cs="Times New Roman"/>
        </w:rPr>
        <w:t xml:space="preserve">be certain that the food and </w:t>
      </w:r>
      <w:r w:rsidR="00D93E86">
        <w:rPr>
          <w:rFonts w:ascii="Times New Roman" w:hAnsi="Times New Roman" w:cs="Times New Roman"/>
        </w:rPr>
        <w:t>beverages</w:t>
      </w:r>
      <w:r w:rsidR="00A445CA">
        <w:rPr>
          <w:rFonts w:ascii="Times New Roman" w:hAnsi="Times New Roman" w:cs="Times New Roman"/>
        </w:rPr>
        <w:t xml:space="preserve"> </w:t>
      </w:r>
      <w:r w:rsidR="00D93E86">
        <w:rPr>
          <w:rFonts w:ascii="Times New Roman" w:hAnsi="Times New Roman" w:cs="Times New Roman"/>
        </w:rPr>
        <w:t>available</w:t>
      </w:r>
      <w:r w:rsidR="00A445CA">
        <w:rPr>
          <w:rFonts w:ascii="Times New Roman" w:hAnsi="Times New Roman" w:cs="Times New Roman"/>
        </w:rPr>
        <w:t xml:space="preserve"> to their children</w:t>
      </w:r>
      <w:r w:rsidR="00D64259">
        <w:rPr>
          <w:rFonts w:ascii="Times New Roman" w:hAnsi="Times New Roman" w:cs="Times New Roman"/>
        </w:rPr>
        <w:t xml:space="preserve"> in schools</w:t>
      </w:r>
      <w:r w:rsidR="00A445CA">
        <w:rPr>
          <w:rFonts w:ascii="Times New Roman" w:hAnsi="Times New Roman" w:cs="Times New Roman"/>
        </w:rPr>
        <w:t xml:space="preserve"> have nutritional value and are healthy</w:t>
      </w:r>
      <w:r w:rsidR="00D64259">
        <w:rPr>
          <w:rFonts w:ascii="Times New Roman" w:hAnsi="Times New Roman" w:cs="Times New Roman"/>
        </w:rPr>
        <w:t xml:space="preserve"> (9)</w:t>
      </w:r>
      <w:r w:rsidR="00A445CA">
        <w:rPr>
          <w:rFonts w:ascii="Times New Roman" w:hAnsi="Times New Roman" w:cs="Times New Roman"/>
        </w:rPr>
        <w:t xml:space="preserve">. </w:t>
      </w:r>
    </w:p>
    <w:p w14:paraId="6C4B3F34" w14:textId="32A8E86D" w:rsidR="00A445CA" w:rsidRPr="00A445CA" w:rsidRDefault="00C9654F" w:rsidP="00324C78">
      <w:pPr>
        <w:pStyle w:val="ListParagraph"/>
        <w:numPr>
          <w:ilvl w:val="0"/>
          <w:numId w:val="3"/>
        </w:numPr>
        <w:rPr>
          <w:rFonts w:ascii="Times New Roman" w:hAnsi="Times New Roman" w:cs="Times New Roman"/>
          <w:b/>
          <w:i/>
        </w:rPr>
      </w:pPr>
      <w:r>
        <w:rPr>
          <w:rFonts w:ascii="Times New Roman" w:hAnsi="Times New Roman" w:cs="Times New Roman"/>
          <w:b/>
          <w:i/>
        </w:rPr>
        <w:t>Disadvantages</w:t>
      </w:r>
      <w:r>
        <w:rPr>
          <w:rFonts w:ascii="Times New Roman" w:hAnsi="Times New Roman" w:cs="Times New Roman"/>
        </w:rPr>
        <w:t xml:space="preserve">: </w:t>
      </w:r>
      <w:r w:rsidR="00D93E86">
        <w:rPr>
          <w:rFonts w:ascii="Times New Roman" w:hAnsi="Times New Roman" w:cs="Times New Roman"/>
        </w:rPr>
        <w:t>Mandating schools to follow federal guidelines for all</w:t>
      </w:r>
      <w:r w:rsidR="00A445CA">
        <w:rPr>
          <w:rFonts w:ascii="Times New Roman" w:hAnsi="Times New Roman" w:cs="Times New Roman"/>
        </w:rPr>
        <w:t xml:space="preserve"> foods </w:t>
      </w:r>
      <w:r w:rsidR="00D93E86">
        <w:rPr>
          <w:rFonts w:ascii="Times New Roman" w:hAnsi="Times New Roman" w:cs="Times New Roman"/>
        </w:rPr>
        <w:t xml:space="preserve">and beverages that are available in schools </w:t>
      </w:r>
      <w:r w:rsidR="00A445CA">
        <w:rPr>
          <w:rFonts w:ascii="Times New Roman" w:hAnsi="Times New Roman" w:cs="Times New Roman"/>
        </w:rPr>
        <w:t xml:space="preserve">limits the options schools have to profit from selling foods. </w:t>
      </w:r>
      <w:r w:rsidR="00654603">
        <w:rPr>
          <w:rFonts w:ascii="Times New Roman" w:hAnsi="Times New Roman" w:cs="Times New Roman"/>
        </w:rPr>
        <w:t xml:space="preserve">Many schools are hesitant to enact policies on competitive foods fearing that it will result in decreased revenue. </w:t>
      </w:r>
    </w:p>
    <w:p w14:paraId="79F1F250" w14:textId="50674FA4" w:rsidR="002A03ED" w:rsidRPr="00ED7BA1" w:rsidRDefault="00B5011D" w:rsidP="00A445CA">
      <w:pPr>
        <w:pStyle w:val="ListParagraph"/>
        <w:numPr>
          <w:ilvl w:val="0"/>
          <w:numId w:val="2"/>
        </w:numPr>
        <w:rPr>
          <w:rFonts w:ascii="Times New Roman" w:hAnsi="Times New Roman" w:cs="Times New Roman"/>
          <w:b/>
          <w:i/>
        </w:rPr>
      </w:pPr>
      <w:r w:rsidRPr="00A445CA">
        <w:rPr>
          <w:rFonts w:ascii="Times New Roman" w:hAnsi="Times New Roman" w:cs="Times New Roman"/>
        </w:rPr>
        <w:t xml:space="preserve"> </w:t>
      </w:r>
      <w:r w:rsidR="001639C0">
        <w:rPr>
          <w:rFonts w:ascii="Times New Roman" w:hAnsi="Times New Roman" w:cs="Times New Roman"/>
        </w:rPr>
        <w:t>Federal requirement for physical education to be provided to students</w:t>
      </w:r>
      <w:r w:rsidR="0091239D">
        <w:rPr>
          <w:rFonts w:ascii="Times New Roman" w:hAnsi="Times New Roman" w:cs="Times New Roman"/>
        </w:rPr>
        <w:t xml:space="preserve"> for 60 minutes per academic day for grades kindergarten to 12</w:t>
      </w:r>
      <w:r w:rsidR="0091239D" w:rsidRPr="0091239D">
        <w:rPr>
          <w:rFonts w:ascii="Times New Roman" w:hAnsi="Times New Roman" w:cs="Times New Roman"/>
          <w:vertAlign w:val="superscript"/>
        </w:rPr>
        <w:t>th</w:t>
      </w:r>
      <w:r w:rsidR="0091239D">
        <w:rPr>
          <w:rFonts w:ascii="Times New Roman" w:hAnsi="Times New Roman" w:cs="Times New Roman"/>
        </w:rPr>
        <w:t xml:space="preserve"> grade</w:t>
      </w:r>
      <w:r w:rsidR="002A03ED">
        <w:rPr>
          <w:rFonts w:ascii="Times New Roman" w:hAnsi="Times New Roman" w:cs="Times New Roman"/>
        </w:rPr>
        <w:t>. Different states have their own policies on physical education</w:t>
      </w:r>
      <w:r w:rsidR="00DF0097">
        <w:rPr>
          <w:rFonts w:ascii="Times New Roman" w:hAnsi="Times New Roman" w:cs="Times New Roman"/>
        </w:rPr>
        <w:t xml:space="preserve"> (9)</w:t>
      </w:r>
      <w:r w:rsidR="002A03ED">
        <w:rPr>
          <w:rFonts w:ascii="Times New Roman" w:hAnsi="Times New Roman" w:cs="Times New Roman"/>
        </w:rPr>
        <w:t xml:space="preserve">. </w:t>
      </w:r>
      <w:r w:rsidR="00F21281">
        <w:rPr>
          <w:rFonts w:ascii="Times New Roman" w:hAnsi="Times New Roman" w:cs="Times New Roman"/>
        </w:rPr>
        <w:t>However, according to Physical Activity Guidelines for Americans children and adolescents should do 60 minutes of moderate to vigorous physical activity</w:t>
      </w:r>
      <w:r w:rsidR="001D553F">
        <w:rPr>
          <w:rFonts w:ascii="Times New Roman" w:hAnsi="Times New Roman" w:cs="Times New Roman"/>
        </w:rPr>
        <w:t xml:space="preserve"> (</w:t>
      </w:r>
      <w:r w:rsidR="001732EE">
        <w:rPr>
          <w:rFonts w:ascii="Times New Roman" w:hAnsi="Times New Roman" w:cs="Times New Roman"/>
        </w:rPr>
        <w:t>7</w:t>
      </w:r>
      <w:r w:rsidR="001D553F">
        <w:rPr>
          <w:rFonts w:ascii="Times New Roman" w:hAnsi="Times New Roman" w:cs="Times New Roman"/>
        </w:rPr>
        <w:t>)</w:t>
      </w:r>
      <w:r w:rsidR="00F21281">
        <w:rPr>
          <w:rFonts w:ascii="Times New Roman" w:hAnsi="Times New Roman" w:cs="Times New Roman"/>
        </w:rPr>
        <w:t>.</w:t>
      </w:r>
      <w:r w:rsidR="00C44E9D">
        <w:rPr>
          <w:rFonts w:ascii="Times New Roman" w:hAnsi="Times New Roman" w:cs="Times New Roman"/>
        </w:rPr>
        <w:t xml:space="preserve"> This includes properly trained instructors on physical education and increase in equipment access. </w:t>
      </w:r>
    </w:p>
    <w:p w14:paraId="20478F6E" w14:textId="6CF8C14B" w:rsidR="00ED7BA1" w:rsidRDefault="00ED7BA1" w:rsidP="00ED7BA1">
      <w:pPr>
        <w:pStyle w:val="ListParagraph"/>
        <w:numPr>
          <w:ilvl w:val="0"/>
          <w:numId w:val="4"/>
        </w:numPr>
        <w:rPr>
          <w:rFonts w:ascii="Times New Roman" w:hAnsi="Times New Roman" w:cs="Times New Roman"/>
          <w:b/>
          <w:i/>
        </w:rPr>
      </w:pPr>
      <w:r>
        <w:rPr>
          <w:rFonts w:ascii="Times New Roman" w:hAnsi="Times New Roman" w:cs="Times New Roman"/>
          <w:b/>
          <w:i/>
        </w:rPr>
        <w:lastRenderedPageBreak/>
        <w:t>Advantages</w:t>
      </w:r>
      <w:r w:rsidR="0044256F">
        <w:rPr>
          <w:rFonts w:ascii="Times New Roman" w:hAnsi="Times New Roman" w:cs="Times New Roman"/>
          <w:b/>
          <w:i/>
        </w:rPr>
        <w:t xml:space="preserve">: </w:t>
      </w:r>
      <w:r w:rsidR="0044256F">
        <w:rPr>
          <w:rFonts w:ascii="Times New Roman" w:hAnsi="Times New Roman" w:cs="Times New Roman"/>
        </w:rPr>
        <w:t xml:space="preserve">Child and adolescent maintenance of body weight. Increased cardiovascular and muscular fitness. Physical activity can improve cardiovascular risk </w:t>
      </w:r>
      <w:r w:rsidR="00EE7272">
        <w:rPr>
          <w:rFonts w:ascii="Times New Roman" w:hAnsi="Times New Roman" w:cs="Times New Roman"/>
        </w:rPr>
        <w:t>factors and</w:t>
      </w:r>
      <w:r w:rsidR="0044256F">
        <w:rPr>
          <w:rFonts w:ascii="Times New Roman" w:hAnsi="Times New Roman" w:cs="Times New Roman"/>
        </w:rPr>
        <w:t xml:space="preserve"> improve bone health. Evidence indicates that physical activity improves mental health and academic achievement</w:t>
      </w:r>
      <w:r w:rsidR="00DF0097">
        <w:rPr>
          <w:rFonts w:ascii="Times New Roman" w:hAnsi="Times New Roman" w:cs="Times New Roman"/>
        </w:rPr>
        <w:t xml:space="preserve"> (9)</w:t>
      </w:r>
      <w:r w:rsidR="0044256F">
        <w:rPr>
          <w:rFonts w:ascii="Times New Roman" w:hAnsi="Times New Roman" w:cs="Times New Roman"/>
        </w:rPr>
        <w:t xml:space="preserve">. </w:t>
      </w:r>
    </w:p>
    <w:p w14:paraId="46559CCA" w14:textId="77F7AAFD" w:rsidR="00ED7BA1" w:rsidRPr="00ED7BA1" w:rsidRDefault="00ED7BA1" w:rsidP="00ED7BA1">
      <w:pPr>
        <w:pStyle w:val="ListParagraph"/>
        <w:numPr>
          <w:ilvl w:val="0"/>
          <w:numId w:val="4"/>
        </w:numPr>
        <w:rPr>
          <w:rFonts w:ascii="Times New Roman" w:hAnsi="Times New Roman" w:cs="Times New Roman"/>
          <w:b/>
          <w:i/>
        </w:rPr>
      </w:pPr>
      <w:r>
        <w:rPr>
          <w:rFonts w:ascii="Times New Roman" w:hAnsi="Times New Roman" w:cs="Times New Roman"/>
          <w:b/>
          <w:i/>
        </w:rPr>
        <w:t>Disadvantages:</w:t>
      </w:r>
      <w:r w:rsidR="0044256F">
        <w:rPr>
          <w:rFonts w:ascii="Times New Roman" w:hAnsi="Times New Roman" w:cs="Times New Roman"/>
          <w:b/>
          <w:i/>
        </w:rPr>
        <w:t xml:space="preserve"> </w:t>
      </w:r>
      <w:r w:rsidR="0044256F">
        <w:rPr>
          <w:rFonts w:ascii="Times New Roman" w:hAnsi="Times New Roman" w:cs="Times New Roman"/>
        </w:rPr>
        <w:t>Schools that have less than 60 minutes of physical activity for students will have to find ways decrease class time in other subjects. Additional costs need to be allocated for training teachers to better manage and organize classes. Increase costs for physical education equipment</w:t>
      </w:r>
      <w:r w:rsidR="00DF0097">
        <w:rPr>
          <w:rFonts w:ascii="Times New Roman" w:hAnsi="Times New Roman" w:cs="Times New Roman"/>
        </w:rPr>
        <w:t xml:space="preserve"> (9)</w:t>
      </w:r>
      <w:r w:rsidR="0044256F">
        <w:rPr>
          <w:rFonts w:ascii="Times New Roman" w:hAnsi="Times New Roman" w:cs="Times New Roman"/>
        </w:rPr>
        <w:t xml:space="preserve">. </w:t>
      </w:r>
    </w:p>
    <w:p w14:paraId="2F761EDC" w14:textId="15D96046" w:rsidR="002A03ED" w:rsidRPr="002A03ED" w:rsidRDefault="002A03ED" w:rsidP="00A445CA">
      <w:pPr>
        <w:pStyle w:val="ListParagraph"/>
        <w:numPr>
          <w:ilvl w:val="0"/>
          <w:numId w:val="2"/>
        </w:numPr>
        <w:rPr>
          <w:rFonts w:ascii="Times New Roman" w:hAnsi="Times New Roman" w:cs="Times New Roman"/>
          <w:b/>
          <w:i/>
        </w:rPr>
      </w:pPr>
      <w:r>
        <w:rPr>
          <w:rFonts w:ascii="Times New Roman" w:hAnsi="Times New Roman" w:cs="Times New Roman"/>
        </w:rPr>
        <w:t xml:space="preserve">Federal mandate for </w:t>
      </w:r>
      <w:r w:rsidR="00825783">
        <w:rPr>
          <w:rFonts w:ascii="Times New Roman" w:hAnsi="Times New Roman" w:cs="Times New Roman"/>
        </w:rPr>
        <w:t xml:space="preserve">50 hours of </w:t>
      </w:r>
      <w:r>
        <w:rPr>
          <w:rFonts w:ascii="Times New Roman" w:hAnsi="Times New Roman" w:cs="Times New Roman"/>
        </w:rPr>
        <w:t>nutrition education</w:t>
      </w:r>
      <w:r w:rsidR="00825783">
        <w:rPr>
          <w:rFonts w:ascii="Times New Roman" w:hAnsi="Times New Roman" w:cs="Times New Roman"/>
        </w:rPr>
        <w:t xml:space="preserve"> per academic year </w:t>
      </w:r>
      <w:r>
        <w:rPr>
          <w:rFonts w:ascii="Times New Roman" w:hAnsi="Times New Roman" w:cs="Times New Roman"/>
        </w:rPr>
        <w:t xml:space="preserve">in </w:t>
      </w:r>
      <w:r w:rsidR="00825783">
        <w:rPr>
          <w:rFonts w:ascii="Times New Roman" w:hAnsi="Times New Roman" w:cs="Times New Roman"/>
        </w:rPr>
        <w:t>grades kindergarten to 12</w:t>
      </w:r>
      <w:r w:rsidR="00825783" w:rsidRPr="00825783">
        <w:rPr>
          <w:rFonts w:ascii="Times New Roman" w:hAnsi="Times New Roman" w:cs="Times New Roman"/>
          <w:vertAlign w:val="superscript"/>
        </w:rPr>
        <w:t>th</w:t>
      </w:r>
      <w:r w:rsidR="00825783">
        <w:rPr>
          <w:rFonts w:ascii="Times New Roman" w:hAnsi="Times New Roman" w:cs="Times New Roman"/>
        </w:rPr>
        <w:t xml:space="preserve"> grade</w:t>
      </w:r>
      <w:r>
        <w:rPr>
          <w:rFonts w:ascii="Times New Roman" w:hAnsi="Times New Roman" w:cs="Times New Roman"/>
        </w:rPr>
        <w:t xml:space="preserve">. </w:t>
      </w:r>
      <w:r w:rsidR="00ED7BA1">
        <w:rPr>
          <w:rFonts w:ascii="Times New Roman" w:hAnsi="Times New Roman" w:cs="Times New Roman"/>
        </w:rPr>
        <w:t xml:space="preserve">Currently each school district that is a part of the National School Lunch Program (NSLP) or School Breakfast Program (SBP) is mandated to develop and implement a school wellness policy. However, these policies have no uniformity in quality between schools. There is limited </w:t>
      </w:r>
      <w:r w:rsidR="004E0410">
        <w:rPr>
          <w:rFonts w:ascii="Times New Roman" w:hAnsi="Times New Roman" w:cs="Times New Roman"/>
        </w:rPr>
        <w:t>enforcement</w:t>
      </w:r>
      <w:r w:rsidR="002D1071">
        <w:rPr>
          <w:rFonts w:ascii="Times New Roman" w:hAnsi="Times New Roman" w:cs="Times New Roman"/>
        </w:rPr>
        <w:t xml:space="preserve">, </w:t>
      </w:r>
      <w:r w:rsidR="00ED7BA1">
        <w:rPr>
          <w:rFonts w:ascii="Times New Roman" w:hAnsi="Times New Roman" w:cs="Times New Roman"/>
        </w:rPr>
        <w:t>compliance and implementation of wellness policies</w:t>
      </w:r>
      <w:r w:rsidR="00860C0C">
        <w:rPr>
          <w:rFonts w:ascii="Times New Roman" w:hAnsi="Times New Roman" w:cs="Times New Roman"/>
        </w:rPr>
        <w:t xml:space="preserve"> (8)</w:t>
      </w:r>
      <w:r w:rsidR="00ED7BA1">
        <w:rPr>
          <w:rFonts w:ascii="Times New Roman" w:hAnsi="Times New Roman" w:cs="Times New Roman"/>
        </w:rPr>
        <w:t>.</w:t>
      </w:r>
      <w:r w:rsidR="002D1071" w:rsidRPr="002D1071">
        <w:rPr>
          <w:rFonts w:ascii="Times New Roman" w:hAnsi="Times New Roman" w:cs="Times New Roman"/>
        </w:rPr>
        <w:t xml:space="preserve"> </w:t>
      </w:r>
      <w:r w:rsidR="002D1071">
        <w:rPr>
          <w:rFonts w:ascii="Times New Roman" w:hAnsi="Times New Roman" w:cs="Times New Roman"/>
        </w:rPr>
        <w:t xml:space="preserve">With a federal mandate, schools will have stronger implementation to meet specific guidelines. </w:t>
      </w:r>
      <w:r w:rsidR="001C4C6D">
        <w:rPr>
          <w:rFonts w:ascii="Times New Roman" w:hAnsi="Times New Roman" w:cs="Times New Roman"/>
        </w:rPr>
        <w:t>The teachers providing nutrition education should be</w:t>
      </w:r>
      <w:r w:rsidR="002D1071">
        <w:rPr>
          <w:rFonts w:ascii="Times New Roman" w:hAnsi="Times New Roman" w:cs="Times New Roman"/>
        </w:rPr>
        <w:t xml:space="preserve"> also</w:t>
      </w:r>
      <w:r w:rsidR="001C4C6D">
        <w:rPr>
          <w:rFonts w:ascii="Times New Roman" w:hAnsi="Times New Roman" w:cs="Times New Roman"/>
        </w:rPr>
        <w:t xml:space="preserve"> trained in nutrition</w:t>
      </w:r>
      <w:r w:rsidR="002D1071">
        <w:rPr>
          <w:rFonts w:ascii="Times New Roman" w:hAnsi="Times New Roman" w:cs="Times New Roman"/>
        </w:rPr>
        <w:t xml:space="preserve">. </w:t>
      </w:r>
      <w:r w:rsidR="001C4C6D">
        <w:rPr>
          <w:rFonts w:ascii="Times New Roman" w:hAnsi="Times New Roman" w:cs="Times New Roman"/>
        </w:rPr>
        <w:t xml:space="preserve"> </w:t>
      </w:r>
    </w:p>
    <w:p w14:paraId="4938F08B" w14:textId="01D63E4F" w:rsidR="00C9654F" w:rsidRDefault="002A03ED" w:rsidP="00ED7BA1">
      <w:pPr>
        <w:pStyle w:val="ListParagraph"/>
        <w:numPr>
          <w:ilvl w:val="0"/>
          <w:numId w:val="6"/>
        </w:numPr>
        <w:rPr>
          <w:rFonts w:ascii="Times New Roman" w:hAnsi="Times New Roman" w:cs="Times New Roman"/>
        </w:rPr>
      </w:pPr>
      <w:r w:rsidRPr="00ED7BA1">
        <w:rPr>
          <w:rFonts w:ascii="Times New Roman" w:hAnsi="Times New Roman" w:cs="Times New Roman"/>
          <w:b/>
          <w:i/>
        </w:rPr>
        <w:t>Advantages:</w:t>
      </w:r>
      <w:r>
        <w:rPr>
          <w:rFonts w:ascii="Times New Roman" w:hAnsi="Times New Roman" w:cs="Times New Roman"/>
        </w:rPr>
        <w:t xml:space="preserve"> Students will be provided with knowledge about healthy eating practices to help establish </w:t>
      </w:r>
      <w:r w:rsidR="00ED7BA1">
        <w:rPr>
          <w:rFonts w:ascii="Times New Roman" w:hAnsi="Times New Roman" w:cs="Times New Roman"/>
        </w:rPr>
        <w:t xml:space="preserve">healthful practices </w:t>
      </w:r>
      <w:r>
        <w:rPr>
          <w:rFonts w:ascii="Times New Roman" w:hAnsi="Times New Roman" w:cs="Times New Roman"/>
        </w:rPr>
        <w:t>early in life</w:t>
      </w:r>
      <w:r w:rsidR="00ED7BA1">
        <w:rPr>
          <w:rFonts w:ascii="Times New Roman" w:hAnsi="Times New Roman" w:cs="Times New Roman"/>
        </w:rPr>
        <w:t xml:space="preserve"> to take to adulthood. </w:t>
      </w:r>
      <w:r w:rsidR="00825783">
        <w:rPr>
          <w:rFonts w:ascii="Times New Roman" w:hAnsi="Times New Roman" w:cs="Times New Roman"/>
        </w:rPr>
        <w:t xml:space="preserve">Decrease the risk of child and adolescent overweight and obesity, also resulting in decreased risk for adult obesity. Lowers the risk of type 2 diabetes, cancer, stroke and other illness that come with obesity. Decrease the risk of weight-related bullying, discrimination, and eating disorders. </w:t>
      </w:r>
      <w:r w:rsidR="002D1071">
        <w:rPr>
          <w:rFonts w:ascii="Times New Roman" w:hAnsi="Times New Roman" w:cs="Times New Roman"/>
        </w:rPr>
        <w:t>Improves students’ academic behavior and attendance</w:t>
      </w:r>
      <w:r w:rsidR="00860C0C">
        <w:rPr>
          <w:rFonts w:ascii="Times New Roman" w:hAnsi="Times New Roman" w:cs="Times New Roman"/>
        </w:rPr>
        <w:t xml:space="preserve"> (8).</w:t>
      </w:r>
      <w:r w:rsidR="002D1071">
        <w:rPr>
          <w:rFonts w:ascii="Times New Roman" w:hAnsi="Times New Roman" w:cs="Times New Roman"/>
        </w:rPr>
        <w:t xml:space="preserve"> </w:t>
      </w:r>
    </w:p>
    <w:p w14:paraId="55067E8E" w14:textId="64BA1291" w:rsidR="00ED7BA1" w:rsidRDefault="00ED7BA1" w:rsidP="00ED7BA1">
      <w:pPr>
        <w:pStyle w:val="ListParagraph"/>
        <w:numPr>
          <w:ilvl w:val="0"/>
          <w:numId w:val="5"/>
        </w:numPr>
        <w:rPr>
          <w:rFonts w:ascii="Times New Roman" w:hAnsi="Times New Roman" w:cs="Times New Roman"/>
          <w:b/>
          <w:i/>
        </w:rPr>
      </w:pPr>
      <w:r>
        <w:rPr>
          <w:rFonts w:ascii="Times New Roman" w:hAnsi="Times New Roman" w:cs="Times New Roman"/>
          <w:b/>
          <w:i/>
        </w:rPr>
        <w:t>D</w:t>
      </w:r>
      <w:r w:rsidR="002D1071">
        <w:rPr>
          <w:rFonts w:ascii="Times New Roman" w:hAnsi="Times New Roman" w:cs="Times New Roman"/>
          <w:b/>
          <w:i/>
        </w:rPr>
        <w:t xml:space="preserve">isadvantages: </w:t>
      </w:r>
      <w:r w:rsidR="002D1071">
        <w:rPr>
          <w:rFonts w:ascii="Times New Roman" w:hAnsi="Times New Roman" w:cs="Times New Roman"/>
        </w:rPr>
        <w:t xml:space="preserve">Funding for implementation of a nutrition program. Locating and hiring teachers with nutrition education training. Time and energy expenditure in developing interactive, evidence-based nutrition curricula. </w:t>
      </w:r>
      <w:r w:rsidR="0091239D">
        <w:rPr>
          <w:rFonts w:ascii="Times New Roman" w:hAnsi="Times New Roman" w:cs="Times New Roman"/>
        </w:rPr>
        <w:t xml:space="preserve">School and teachers may resist taking out time from other subjects to include nutrition education. </w:t>
      </w:r>
    </w:p>
    <w:p w14:paraId="1B0B2259" w14:textId="77777777" w:rsidR="002D1071" w:rsidRPr="002D1071" w:rsidRDefault="002D1071" w:rsidP="002D1071">
      <w:pPr>
        <w:rPr>
          <w:rFonts w:ascii="Times New Roman" w:hAnsi="Times New Roman" w:cs="Times New Roman"/>
          <w:i/>
        </w:rPr>
      </w:pPr>
    </w:p>
    <w:p w14:paraId="7AD79E98" w14:textId="77777777" w:rsidR="002D1071" w:rsidRPr="002D1071" w:rsidRDefault="002D1071" w:rsidP="002D1071">
      <w:pPr>
        <w:rPr>
          <w:rFonts w:ascii="Times New Roman" w:hAnsi="Times New Roman" w:cs="Times New Roman"/>
          <w:b/>
          <w:u w:val="single"/>
        </w:rPr>
      </w:pPr>
    </w:p>
    <w:p w14:paraId="23ED9303" w14:textId="18919FCD" w:rsidR="00BC34B3" w:rsidRPr="00ED7BA1" w:rsidRDefault="00ED7BA1" w:rsidP="00BC34B3">
      <w:pPr>
        <w:rPr>
          <w:rFonts w:ascii="Times New Roman" w:hAnsi="Times New Roman" w:cs="Times New Roman"/>
          <w:b/>
          <w:u w:val="single"/>
        </w:rPr>
      </w:pPr>
      <w:r w:rsidRPr="00ED7BA1">
        <w:rPr>
          <w:rFonts w:ascii="Times New Roman" w:hAnsi="Times New Roman" w:cs="Times New Roman"/>
          <w:b/>
          <w:u w:val="single"/>
        </w:rPr>
        <w:t>Policy Recommendation</w:t>
      </w:r>
      <w:r>
        <w:rPr>
          <w:rFonts w:ascii="Times New Roman" w:hAnsi="Times New Roman" w:cs="Times New Roman"/>
          <w:b/>
          <w:u w:val="single"/>
        </w:rPr>
        <w:t>:</w:t>
      </w:r>
      <w:r w:rsidRPr="00ED7BA1">
        <w:rPr>
          <w:rFonts w:ascii="Times New Roman" w:hAnsi="Times New Roman" w:cs="Times New Roman"/>
          <w:b/>
          <w:u w:val="single"/>
        </w:rPr>
        <w:t xml:space="preserve"> </w:t>
      </w:r>
    </w:p>
    <w:p w14:paraId="39223CD8" w14:textId="44469213" w:rsidR="001732EE" w:rsidRDefault="001D553F">
      <w:pPr>
        <w:rPr>
          <w:rFonts w:ascii="Times New Roman" w:hAnsi="Times New Roman" w:cs="Times New Roman"/>
        </w:rPr>
      </w:pPr>
      <w:r>
        <w:rPr>
          <w:rFonts w:ascii="Times New Roman" w:hAnsi="Times New Roman" w:cs="Times New Roman"/>
        </w:rPr>
        <w:t>With higher than ever rates of childhood and adolescent obesity</w:t>
      </w:r>
      <w:r w:rsidR="00DF0097">
        <w:rPr>
          <w:rFonts w:ascii="Times New Roman" w:hAnsi="Times New Roman" w:cs="Times New Roman"/>
        </w:rPr>
        <w:t xml:space="preserve">, urgent action is necessary to reduce the rate, </w:t>
      </w:r>
      <w:r w:rsidR="00975D03">
        <w:rPr>
          <w:rFonts w:ascii="Times New Roman" w:hAnsi="Times New Roman" w:cs="Times New Roman"/>
        </w:rPr>
        <w:t>risk of illnesses</w:t>
      </w:r>
      <w:r w:rsidR="00975D03">
        <w:rPr>
          <w:rFonts w:ascii="Times New Roman" w:hAnsi="Times New Roman" w:cs="Times New Roman"/>
        </w:rPr>
        <w:t xml:space="preserve"> and </w:t>
      </w:r>
      <w:r w:rsidR="00DF0097">
        <w:rPr>
          <w:rFonts w:ascii="Times New Roman" w:hAnsi="Times New Roman" w:cs="Times New Roman"/>
        </w:rPr>
        <w:t xml:space="preserve">prevent adulthood obesity. </w:t>
      </w:r>
      <w:r w:rsidR="00EE7272">
        <w:rPr>
          <w:rFonts w:ascii="Times New Roman" w:hAnsi="Times New Roman" w:cs="Times New Roman"/>
        </w:rPr>
        <w:t xml:space="preserve">A multi-level approach is necessary to produce a large-scale implementation on school environments to support the fight against childhood obesity. </w:t>
      </w:r>
      <w:r w:rsidR="00DF0097">
        <w:rPr>
          <w:rFonts w:ascii="Times New Roman" w:hAnsi="Times New Roman" w:cs="Times New Roman"/>
        </w:rPr>
        <w:t xml:space="preserve">Although some states have implemented strong mandates for school’s physical education, wellness programs and foods and beverage guidelines, there is a need for </w:t>
      </w:r>
      <w:r w:rsidR="005402BC">
        <w:rPr>
          <w:rFonts w:ascii="Times New Roman" w:hAnsi="Times New Roman" w:cs="Times New Roman"/>
        </w:rPr>
        <w:t>nationwide</w:t>
      </w:r>
      <w:r w:rsidR="00DF0097">
        <w:rPr>
          <w:rFonts w:ascii="Times New Roman" w:hAnsi="Times New Roman" w:cs="Times New Roman"/>
        </w:rPr>
        <w:t xml:space="preserve"> implementation to </w:t>
      </w:r>
      <w:r w:rsidR="005402BC">
        <w:rPr>
          <w:rFonts w:ascii="Times New Roman" w:hAnsi="Times New Roman" w:cs="Times New Roman"/>
        </w:rPr>
        <w:t>produce a significant impact on the health of our youth. A federal mandate for 50 hours of nutrition education per academic year for grades kindergarten to 12</w:t>
      </w:r>
      <w:r w:rsidR="005402BC" w:rsidRPr="005402BC">
        <w:rPr>
          <w:rFonts w:ascii="Times New Roman" w:hAnsi="Times New Roman" w:cs="Times New Roman"/>
          <w:vertAlign w:val="superscript"/>
        </w:rPr>
        <w:t>th</w:t>
      </w:r>
      <w:r w:rsidR="005402BC">
        <w:rPr>
          <w:rFonts w:ascii="Times New Roman" w:hAnsi="Times New Roman" w:cs="Times New Roman"/>
        </w:rPr>
        <w:t xml:space="preserve"> will </w:t>
      </w:r>
      <w:r w:rsidR="00BB21C1">
        <w:rPr>
          <w:rFonts w:ascii="Times New Roman" w:hAnsi="Times New Roman" w:cs="Times New Roman"/>
        </w:rPr>
        <w:t>expand students’ knowledge on how to live a healthy life.</w:t>
      </w:r>
      <w:r w:rsidR="008E7581">
        <w:rPr>
          <w:rFonts w:ascii="Times New Roman" w:hAnsi="Times New Roman" w:cs="Times New Roman"/>
        </w:rPr>
        <w:t xml:space="preserve"> Nutrition education would only take up 5% of the total number of hours a child spends in school in an academic year. The school </w:t>
      </w:r>
      <w:r w:rsidR="00975D03">
        <w:rPr>
          <w:rFonts w:ascii="Times New Roman" w:hAnsi="Times New Roman" w:cs="Times New Roman"/>
        </w:rPr>
        <w:t>can have freedom to get</w:t>
      </w:r>
      <w:r w:rsidR="008E7581">
        <w:rPr>
          <w:rFonts w:ascii="Times New Roman" w:hAnsi="Times New Roman" w:cs="Times New Roman"/>
        </w:rPr>
        <w:t xml:space="preserve"> creative with how they implement the program, some options include having a separate</w:t>
      </w:r>
      <w:r w:rsidR="00156C8F">
        <w:rPr>
          <w:rFonts w:ascii="Times New Roman" w:hAnsi="Times New Roman" w:cs="Times New Roman"/>
        </w:rPr>
        <w:t xml:space="preserve"> stand-alone class</w:t>
      </w:r>
      <w:r w:rsidR="008E7581">
        <w:rPr>
          <w:rFonts w:ascii="Times New Roman" w:hAnsi="Times New Roman" w:cs="Times New Roman"/>
        </w:rPr>
        <w:t>,</w:t>
      </w:r>
      <w:r w:rsidR="00156C8F">
        <w:rPr>
          <w:rFonts w:ascii="Times New Roman" w:hAnsi="Times New Roman" w:cs="Times New Roman"/>
        </w:rPr>
        <w:t xml:space="preserve"> or intergrade nutrition into other core subjects like biology, or chemistry</w:t>
      </w:r>
      <w:r w:rsidR="008E7581">
        <w:rPr>
          <w:rFonts w:ascii="Times New Roman" w:hAnsi="Times New Roman" w:cs="Times New Roman"/>
        </w:rPr>
        <w:t>.</w:t>
      </w:r>
      <w:r w:rsidR="00156C8F">
        <w:rPr>
          <w:rFonts w:ascii="Times New Roman" w:hAnsi="Times New Roman" w:cs="Times New Roman"/>
        </w:rPr>
        <w:t xml:space="preserve"> </w:t>
      </w:r>
      <w:r w:rsidR="00BB21C1">
        <w:rPr>
          <w:rFonts w:ascii="Times New Roman" w:hAnsi="Times New Roman" w:cs="Times New Roman"/>
        </w:rPr>
        <w:t>T</w:t>
      </w:r>
      <w:r w:rsidR="00BB21C1">
        <w:rPr>
          <w:rFonts w:ascii="Times New Roman" w:hAnsi="Times New Roman" w:cs="Times New Roman"/>
        </w:rPr>
        <w:t>he</w:t>
      </w:r>
      <w:r w:rsidR="00BB21C1">
        <w:rPr>
          <w:rFonts w:ascii="Times New Roman" w:hAnsi="Times New Roman" w:cs="Times New Roman"/>
        </w:rPr>
        <w:t xml:space="preserve"> skills they acquire will lead to a</w:t>
      </w:r>
      <w:r w:rsidR="00BB21C1">
        <w:rPr>
          <w:rFonts w:ascii="Times New Roman" w:hAnsi="Times New Roman" w:cs="Times New Roman"/>
        </w:rPr>
        <w:t xml:space="preserve"> reduction </w:t>
      </w:r>
      <w:r w:rsidR="00BB21C1">
        <w:rPr>
          <w:rFonts w:ascii="Times New Roman" w:hAnsi="Times New Roman" w:cs="Times New Roman"/>
        </w:rPr>
        <w:t>in</w:t>
      </w:r>
      <w:r w:rsidR="00BB21C1">
        <w:rPr>
          <w:rFonts w:ascii="Times New Roman" w:hAnsi="Times New Roman" w:cs="Times New Roman"/>
        </w:rPr>
        <w:t xml:space="preserve"> childhood</w:t>
      </w:r>
      <w:r w:rsidR="00BB21C1">
        <w:rPr>
          <w:rFonts w:ascii="Times New Roman" w:hAnsi="Times New Roman" w:cs="Times New Roman"/>
        </w:rPr>
        <w:t xml:space="preserve">, </w:t>
      </w:r>
      <w:r w:rsidR="00BB21C1">
        <w:rPr>
          <w:rFonts w:ascii="Times New Roman" w:hAnsi="Times New Roman" w:cs="Times New Roman"/>
        </w:rPr>
        <w:t xml:space="preserve">adolescent </w:t>
      </w:r>
      <w:r w:rsidR="00BB21C1">
        <w:rPr>
          <w:rFonts w:ascii="Times New Roman" w:hAnsi="Times New Roman" w:cs="Times New Roman"/>
        </w:rPr>
        <w:t xml:space="preserve">and adulthood </w:t>
      </w:r>
      <w:r w:rsidR="00BB21C1">
        <w:rPr>
          <w:rFonts w:ascii="Times New Roman" w:hAnsi="Times New Roman" w:cs="Times New Roman"/>
        </w:rPr>
        <w:t>obesity</w:t>
      </w:r>
      <w:r w:rsidR="00BB21C1">
        <w:rPr>
          <w:rFonts w:ascii="Times New Roman" w:hAnsi="Times New Roman" w:cs="Times New Roman"/>
        </w:rPr>
        <w:t>.</w:t>
      </w:r>
      <w:r w:rsidR="00BB21C1">
        <w:rPr>
          <w:rFonts w:ascii="Times New Roman" w:hAnsi="Times New Roman" w:cs="Times New Roman"/>
        </w:rPr>
        <w:t xml:space="preserve"> </w:t>
      </w:r>
      <w:r w:rsidR="00BB21C1">
        <w:rPr>
          <w:rFonts w:ascii="Times New Roman" w:hAnsi="Times New Roman" w:cs="Times New Roman"/>
        </w:rPr>
        <w:t>This</w:t>
      </w:r>
      <w:r w:rsidR="00BB21C1">
        <w:rPr>
          <w:rFonts w:ascii="Times New Roman" w:hAnsi="Times New Roman" w:cs="Times New Roman"/>
        </w:rPr>
        <w:t xml:space="preserve"> reduc</w:t>
      </w:r>
      <w:r w:rsidR="00BB21C1">
        <w:rPr>
          <w:rFonts w:ascii="Times New Roman" w:hAnsi="Times New Roman" w:cs="Times New Roman"/>
        </w:rPr>
        <w:t xml:space="preserve">tion will </w:t>
      </w:r>
      <w:r w:rsidR="00156C8F">
        <w:rPr>
          <w:rFonts w:ascii="Times New Roman" w:hAnsi="Times New Roman" w:cs="Times New Roman"/>
        </w:rPr>
        <w:t xml:space="preserve">produce a </w:t>
      </w:r>
      <w:r w:rsidR="00BB21C1">
        <w:rPr>
          <w:rFonts w:ascii="Times New Roman" w:hAnsi="Times New Roman" w:cs="Times New Roman"/>
        </w:rPr>
        <w:t>decrease in incidence of individuals with heart disease, hypertension, type 2 diabetes,</w:t>
      </w:r>
      <w:r w:rsidR="008E7581">
        <w:rPr>
          <w:rFonts w:ascii="Times New Roman" w:hAnsi="Times New Roman" w:cs="Times New Roman"/>
        </w:rPr>
        <w:t xml:space="preserve"> musculoskeletal problems and other diseases which would </w:t>
      </w:r>
      <w:r w:rsidR="00156C8F">
        <w:rPr>
          <w:rFonts w:ascii="Times New Roman" w:hAnsi="Times New Roman" w:cs="Times New Roman"/>
        </w:rPr>
        <w:t xml:space="preserve">cause </w:t>
      </w:r>
      <w:r w:rsidR="008E7581">
        <w:rPr>
          <w:rFonts w:ascii="Times New Roman" w:hAnsi="Times New Roman" w:cs="Times New Roman"/>
        </w:rPr>
        <w:t xml:space="preserve">reduction in </w:t>
      </w:r>
      <w:r w:rsidR="00BB21C1">
        <w:rPr>
          <w:rFonts w:ascii="Times New Roman" w:hAnsi="Times New Roman" w:cs="Times New Roman"/>
        </w:rPr>
        <w:t xml:space="preserve">costs </w:t>
      </w:r>
      <w:r w:rsidR="00BB21C1">
        <w:rPr>
          <w:rFonts w:ascii="Times New Roman" w:hAnsi="Times New Roman" w:cs="Times New Roman"/>
        </w:rPr>
        <w:t xml:space="preserve">for the healthcare system. </w:t>
      </w:r>
      <w:r w:rsidR="00156C8F">
        <w:rPr>
          <w:rFonts w:ascii="Times New Roman" w:hAnsi="Times New Roman" w:cs="Times New Roman"/>
        </w:rPr>
        <w:t xml:space="preserve">The knowledge and skills students will gain in </w:t>
      </w:r>
      <w:r w:rsidR="00156C8F">
        <w:rPr>
          <w:rFonts w:ascii="Times New Roman" w:hAnsi="Times New Roman" w:cs="Times New Roman"/>
        </w:rPr>
        <w:lastRenderedPageBreak/>
        <w:t>nutrition education, they will take with them to the lunchroom, kitchen, restaurants, dinner table and to their futures.</w:t>
      </w:r>
    </w:p>
    <w:p w14:paraId="625EC043" w14:textId="6802B09D" w:rsidR="006A1693" w:rsidRDefault="006A1693">
      <w:pPr>
        <w:rPr>
          <w:rFonts w:ascii="Times New Roman" w:hAnsi="Times New Roman" w:cs="Times New Roman"/>
        </w:rPr>
      </w:pPr>
    </w:p>
    <w:p w14:paraId="4A3E74EA" w14:textId="77777777" w:rsidR="006A1693" w:rsidRPr="0084560D" w:rsidRDefault="006A1693">
      <w:pPr>
        <w:rPr>
          <w:rFonts w:ascii="Times New Roman" w:hAnsi="Times New Roman" w:cs="Times New Roman"/>
        </w:rPr>
      </w:pPr>
      <w:bookmarkStart w:id="0" w:name="_GoBack"/>
      <w:bookmarkEnd w:id="0"/>
    </w:p>
    <w:p w14:paraId="0A77F1E1" w14:textId="78CF05E6" w:rsidR="00896CF8" w:rsidRDefault="00896CF8">
      <w:pPr>
        <w:rPr>
          <w:rFonts w:ascii="Times New Roman" w:hAnsi="Times New Roman" w:cs="Times New Roman"/>
          <w:u w:val="single"/>
        </w:rPr>
      </w:pPr>
      <w:r>
        <w:rPr>
          <w:rFonts w:ascii="Times New Roman" w:hAnsi="Times New Roman" w:cs="Times New Roman"/>
          <w:u w:val="single"/>
        </w:rPr>
        <w:t>Sources:</w:t>
      </w:r>
    </w:p>
    <w:p w14:paraId="5C8CBFC3" w14:textId="77777777" w:rsidR="00DA64C2" w:rsidRPr="00E74E52" w:rsidRDefault="00DA64C2" w:rsidP="00E74E52">
      <w:pPr>
        <w:pStyle w:val="ListParagraph"/>
        <w:numPr>
          <w:ilvl w:val="0"/>
          <w:numId w:val="10"/>
        </w:numPr>
        <w:rPr>
          <w:rFonts w:ascii="Times New Roman" w:hAnsi="Times New Roman" w:cs="Times New Roman"/>
        </w:rPr>
      </w:pPr>
      <w:r w:rsidRPr="00E74E52">
        <w:rPr>
          <w:rFonts w:ascii="Times New Roman" w:hAnsi="Times New Roman" w:cs="Times New Roman"/>
        </w:rPr>
        <w:t xml:space="preserve">Story, M., </w:t>
      </w:r>
      <w:proofErr w:type="spellStart"/>
      <w:r w:rsidRPr="00E74E52">
        <w:rPr>
          <w:rFonts w:ascii="Times New Roman" w:hAnsi="Times New Roman" w:cs="Times New Roman"/>
        </w:rPr>
        <w:t>Nanney</w:t>
      </w:r>
      <w:proofErr w:type="spellEnd"/>
      <w:r w:rsidRPr="00E74E52">
        <w:rPr>
          <w:rFonts w:ascii="Times New Roman" w:hAnsi="Times New Roman" w:cs="Times New Roman"/>
        </w:rPr>
        <w:t>, M. S., &amp; Schwartz, M. B. (2009). Schools and Obesity Prevention: Creating School Environments and Policies to Promote Healthy Eating and Physical Activity. Milbank Quarterly, 87(1), 71-100. doi:10.1111/j.1468-0009.</w:t>
      </w:r>
      <w:proofErr w:type="gramStart"/>
      <w:r w:rsidRPr="00E74E52">
        <w:rPr>
          <w:rFonts w:ascii="Times New Roman" w:hAnsi="Times New Roman" w:cs="Times New Roman"/>
        </w:rPr>
        <w:t>2009.00548.x</w:t>
      </w:r>
      <w:proofErr w:type="gramEnd"/>
    </w:p>
    <w:p w14:paraId="5876365D" w14:textId="77777777" w:rsidR="00DA64C2" w:rsidRPr="00E74E52" w:rsidRDefault="00DA64C2" w:rsidP="00E74E52">
      <w:pPr>
        <w:pStyle w:val="ListParagraph"/>
        <w:numPr>
          <w:ilvl w:val="0"/>
          <w:numId w:val="10"/>
        </w:numPr>
        <w:rPr>
          <w:rFonts w:ascii="Times New Roman" w:hAnsi="Times New Roman" w:cs="Times New Roman"/>
        </w:rPr>
      </w:pPr>
      <w:r w:rsidRPr="00E74E52">
        <w:rPr>
          <w:rFonts w:ascii="Times New Roman" w:hAnsi="Times New Roman" w:cs="Times New Roman"/>
        </w:rPr>
        <w:t xml:space="preserve">Anderson, P. M. (n.d.). Childhood Obesity and Potential Causes. The Future of Children. </w:t>
      </w:r>
      <w:proofErr w:type="gramStart"/>
      <w:r w:rsidRPr="00E74E52">
        <w:rPr>
          <w:rFonts w:ascii="Times New Roman" w:hAnsi="Times New Roman" w:cs="Times New Roman"/>
        </w:rPr>
        <w:t>doi:10.3897/bdj.4.e7720.figure2f</w:t>
      </w:r>
      <w:proofErr w:type="gramEnd"/>
    </w:p>
    <w:p w14:paraId="7C6CCDC2" w14:textId="6C171BBC" w:rsidR="00E74E52" w:rsidRPr="00E74E52" w:rsidRDefault="00DA64C2" w:rsidP="00E74E52">
      <w:pPr>
        <w:pStyle w:val="ListParagraph"/>
        <w:numPr>
          <w:ilvl w:val="0"/>
          <w:numId w:val="10"/>
        </w:numPr>
        <w:rPr>
          <w:rFonts w:ascii="Times New Roman" w:hAnsi="Times New Roman" w:cs="Times New Roman"/>
        </w:rPr>
      </w:pPr>
      <w:r w:rsidRPr="00E74E52">
        <w:rPr>
          <w:rFonts w:ascii="Times New Roman" w:hAnsi="Times New Roman" w:cs="Times New Roman"/>
        </w:rPr>
        <w:t xml:space="preserve">Overweight &amp; Obesity. (2018, August 13). Retrieved from </w:t>
      </w:r>
      <w:hyperlink r:id="rId7" w:history="1">
        <w:r w:rsidR="00E74E52" w:rsidRPr="00E74E52">
          <w:rPr>
            <w:rStyle w:val="Hyperlink"/>
            <w:rFonts w:ascii="Times New Roman" w:hAnsi="Times New Roman" w:cs="Times New Roman"/>
          </w:rPr>
          <w:t>https://www.cdc.gov/obesity/data/childhood.html</w:t>
        </w:r>
      </w:hyperlink>
    </w:p>
    <w:p w14:paraId="2DCB2CD5" w14:textId="7B1C015A" w:rsidR="00E74E52" w:rsidRPr="00E74E52" w:rsidRDefault="00E74E52" w:rsidP="00E74E52">
      <w:pPr>
        <w:pStyle w:val="ListParagraph"/>
        <w:numPr>
          <w:ilvl w:val="0"/>
          <w:numId w:val="10"/>
        </w:numPr>
        <w:rPr>
          <w:rFonts w:ascii="Times New Roman" w:hAnsi="Times New Roman" w:cs="Times New Roman"/>
        </w:rPr>
      </w:pPr>
      <w:proofErr w:type="spellStart"/>
      <w:r w:rsidRPr="00E74E52">
        <w:rPr>
          <w:rFonts w:ascii="Times New Roman" w:hAnsi="Times New Roman" w:cs="Times New Roman"/>
        </w:rPr>
        <w:t>Karnik</w:t>
      </w:r>
      <w:proofErr w:type="spellEnd"/>
      <w:r w:rsidRPr="00E74E52">
        <w:rPr>
          <w:rFonts w:ascii="Times New Roman" w:hAnsi="Times New Roman" w:cs="Times New Roman"/>
        </w:rPr>
        <w:t xml:space="preserve"> S, </w:t>
      </w:r>
      <w:proofErr w:type="spellStart"/>
      <w:r w:rsidRPr="00E74E52">
        <w:rPr>
          <w:rFonts w:ascii="Times New Roman" w:hAnsi="Times New Roman" w:cs="Times New Roman"/>
        </w:rPr>
        <w:t>Kanekar</w:t>
      </w:r>
      <w:proofErr w:type="spellEnd"/>
      <w:r w:rsidRPr="00E74E52">
        <w:rPr>
          <w:rFonts w:ascii="Times New Roman" w:hAnsi="Times New Roman" w:cs="Times New Roman"/>
        </w:rPr>
        <w:t xml:space="preserve"> A. Childhood obesity: a global public health crisis. </w:t>
      </w:r>
      <w:proofErr w:type="spellStart"/>
      <w:r w:rsidRPr="00E74E52">
        <w:rPr>
          <w:rFonts w:ascii="Times New Roman" w:hAnsi="Times New Roman" w:cs="Times New Roman"/>
        </w:rPr>
        <w:t>Int</w:t>
      </w:r>
      <w:proofErr w:type="spellEnd"/>
      <w:r w:rsidRPr="00E74E52">
        <w:rPr>
          <w:rFonts w:ascii="Times New Roman" w:hAnsi="Times New Roman" w:cs="Times New Roman"/>
        </w:rPr>
        <w:t xml:space="preserve"> J </w:t>
      </w:r>
      <w:proofErr w:type="spellStart"/>
      <w:r w:rsidRPr="00E74E52">
        <w:rPr>
          <w:rFonts w:ascii="Times New Roman" w:hAnsi="Times New Roman" w:cs="Times New Roman"/>
        </w:rPr>
        <w:t>Prev</w:t>
      </w:r>
      <w:proofErr w:type="spellEnd"/>
      <w:r w:rsidRPr="00E74E52">
        <w:rPr>
          <w:rFonts w:ascii="Times New Roman" w:hAnsi="Times New Roman" w:cs="Times New Roman"/>
        </w:rPr>
        <w:t xml:space="preserve"> Med. (2012) 3:1–7</w:t>
      </w:r>
    </w:p>
    <w:p w14:paraId="6BCC29A6" w14:textId="781E159F" w:rsidR="0090362B" w:rsidRPr="00E74E52" w:rsidRDefault="0090362B" w:rsidP="00E74E52">
      <w:pPr>
        <w:pStyle w:val="ListParagraph"/>
        <w:numPr>
          <w:ilvl w:val="0"/>
          <w:numId w:val="10"/>
        </w:numPr>
        <w:rPr>
          <w:rFonts w:ascii="Times New Roman" w:hAnsi="Times New Roman" w:cs="Times New Roman"/>
        </w:rPr>
      </w:pPr>
      <w:r w:rsidRPr="00E74E52">
        <w:rPr>
          <w:rFonts w:ascii="Times New Roman" w:hAnsi="Times New Roman" w:cs="Times New Roman"/>
        </w:rPr>
        <w:t>Overweight &amp; Obesity. (2016, December 15). Retrieved from https://www.cdc.gov/obesity/childhood/causes.html</w:t>
      </w:r>
    </w:p>
    <w:p w14:paraId="3B329FFE" w14:textId="7BAB1AC3" w:rsidR="008E7581" w:rsidRPr="00E74E52" w:rsidRDefault="00E74E52" w:rsidP="00E74E52">
      <w:pPr>
        <w:pStyle w:val="ListParagraph"/>
        <w:numPr>
          <w:ilvl w:val="0"/>
          <w:numId w:val="10"/>
        </w:numPr>
        <w:rPr>
          <w:rFonts w:ascii="Times New Roman" w:hAnsi="Times New Roman" w:cs="Times New Roman"/>
        </w:rPr>
      </w:pPr>
      <w:r w:rsidRPr="00E74E52">
        <w:rPr>
          <w:rFonts w:ascii="Times New Roman" w:hAnsi="Times New Roman" w:cs="Times New Roman"/>
        </w:rPr>
        <w:t>C. (n.d.). Competitive Foods and Beverages in U.S. schools. Retrieved from https://www.cdc.gov/healthyschools/nutrition/pdf/compfoodsbooklet.pdf</w:t>
      </w:r>
    </w:p>
    <w:p w14:paraId="1483BF34" w14:textId="77777777" w:rsidR="0090362B" w:rsidRPr="00E74E52" w:rsidRDefault="0090362B" w:rsidP="00E74E52">
      <w:pPr>
        <w:pStyle w:val="ListParagraph"/>
        <w:numPr>
          <w:ilvl w:val="0"/>
          <w:numId w:val="10"/>
        </w:numPr>
        <w:rPr>
          <w:rFonts w:ascii="Times New Roman" w:hAnsi="Times New Roman" w:cs="Times New Roman"/>
        </w:rPr>
      </w:pPr>
      <w:r w:rsidRPr="00E74E52">
        <w:rPr>
          <w:rFonts w:ascii="Times New Roman" w:hAnsi="Times New Roman" w:cs="Times New Roman"/>
        </w:rPr>
        <w:t>D. (n.d.). Physical Activity Guidelines for Americans. Retrieved from https://health.gov/paguidelines/second-edition/pdf/PAG_ExecutiveSummary.pdf</w:t>
      </w:r>
    </w:p>
    <w:p w14:paraId="59FFF168" w14:textId="77777777" w:rsidR="00E74E52" w:rsidRPr="00E74E52" w:rsidRDefault="0090362B" w:rsidP="00E74E52">
      <w:pPr>
        <w:pStyle w:val="ListParagraph"/>
        <w:numPr>
          <w:ilvl w:val="0"/>
          <w:numId w:val="10"/>
        </w:numPr>
        <w:rPr>
          <w:rFonts w:ascii="Times New Roman" w:hAnsi="Times New Roman" w:cs="Times New Roman"/>
        </w:rPr>
      </w:pPr>
      <w:proofErr w:type="spellStart"/>
      <w:r w:rsidRPr="00E74E52">
        <w:rPr>
          <w:rFonts w:ascii="Times New Roman" w:hAnsi="Times New Roman" w:cs="Times New Roman"/>
        </w:rPr>
        <w:t>Manios</w:t>
      </w:r>
      <w:proofErr w:type="spellEnd"/>
      <w:r w:rsidRPr="00E74E52">
        <w:rPr>
          <w:rFonts w:ascii="Times New Roman" w:hAnsi="Times New Roman" w:cs="Times New Roman"/>
        </w:rPr>
        <w:t xml:space="preserve">, Y., &amp; </w:t>
      </w:r>
      <w:proofErr w:type="spellStart"/>
      <w:r w:rsidRPr="00E74E52">
        <w:rPr>
          <w:rFonts w:ascii="Times New Roman" w:hAnsi="Times New Roman" w:cs="Times New Roman"/>
        </w:rPr>
        <w:t>Kafatos</w:t>
      </w:r>
      <w:proofErr w:type="spellEnd"/>
      <w:r w:rsidRPr="00E74E52">
        <w:rPr>
          <w:rFonts w:ascii="Times New Roman" w:hAnsi="Times New Roman" w:cs="Times New Roman"/>
        </w:rPr>
        <w:t xml:space="preserve">, A. (1999). Health and Nutrition Education in Elementary Schools: Changes in health knowledge, nutrient intakes and physical activity over a </w:t>
      </w:r>
      <w:proofErr w:type="gramStart"/>
      <w:r w:rsidRPr="00E74E52">
        <w:rPr>
          <w:rFonts w:ascii="Times New Roman" w:hAnsi="Times New Roman" w:cs="Times New Roman"/>
        </w:rPr>
        <w:t>six year</w:t>
      </w:r>
      <w:proofErr w:type="gramEnd"/>
      <w:r w:rsidRPr="00E74E52">
        <w:rPr>
          <w:rFonts w:ascii="Times New Roman" w:hAnsi="Times New Roman" w:cs="Times New Roman"/>
        </w:rPr>
        <w:t xml:space="preserve"> period. Public Health Nutrition, 2(3a). doi:10.1017/s1368980099000610</w:t>
      </w:r>
    </w:p>
    <w:p w14:paraId="4156F629" w14:textId="77777777" w:rsidR="00E74E52" w:rsidRPr="00E74E52" w:rsidRDefault="00E74E52" w:rsidP="00E74E52">
      <w:pPr>
        <w:pStyle w:val="ListParagraph"/>
        <w:numPr>
          <w:ilvl w:val="0"/>
          <w:numId w:val="10"/>
        </w:numPr>
        <w:rPr>
          <w:rFonts w:ascii="Times New Roman" w:hAnsi="Times New Roman" w:cs="Times New Roman"/>
        </w:rPr>
      </w:pPr>
      <w:r w:rsidRPr="00E74E52">
        <w:rPr>
          <w:rFonts w:ascii="Times New Roman" w:hAnsi="Times New Roman" w:cs="Times New Roman"/>
          <w:color w:val="000000"/>
          <w:shd w:val="clear" w:color="auto" w:fill="FFFFFF"/>
        </w:rPr>
        <w:t xml:space="preserve">Piercy KL, Dorn JM, Fulton JE, </w:t>
      </w:r>
      <w:proofErr w:type="spellStart"/>
      <w:r w:rsidRPr="00E74E52">
        <w:rPr>
          <w:rFonts w:ascii="Times New Roman" w:hAnsi="Times New Roman" w:cs="Times New Roman"/>
          <w:color w:val="000000"/>
          <w:shd w:val="clear" w:color="auto" w:fill="FFFFFF"/>
        </w:rPr>
        <w:t>Janz</w:t>
      </w:r>
      <w:proofErr w:type="spellEnd"/>
      <w:r w:rsidRPr="00E74E52">
        <w:rPr>
          <w:rFonts w:ascii="Times New Roman" w:hAnsi="Times New Roman" w:cs="Times New Roman"/>
          <w:color w:val="000000"/>
          <w:shd w:val="clear" w:color="auto" w:fill="FFFFFF"/>
        </w:rPr>
        <w:t xml:space="preserve"> KF, Lee SM, McKinnon RA, Pate RR, Pfeiffer KA, Young DR, Troiano RP, </w:t>
      </w:r>
      <w:proofErr w:type="spellStart"/>
      <w:r w:rsidRPr="00E74E52">
        <w:rPr>
          <w:rFonts w:ascii="Times New Roman" w:hAnsi="Times New Roman" w:cs="Times New Roman"/>
          <w:color w:val="000000"/>
          <w:shd w:val="clear" w:color="auto" w:fill="FFFFFF"/>
        </w:rPr>
        <w:t>Lavizzo-Mourey</w:t>
      </w:r>
      <w:proofErr w:type="spellEnd"/>
      <w:r w:rsidRPr="00E74E52">
        <w:rPr>
          <w:rFonts w:ascii="Times New Roman" w:hAnsi="Times New Roman" w:cs="Times New Roman"/>
          <w:color w:val="000000"/>
          <w:shd w:val="clear" w:color="auto" w:fill="FFFFFF"/>
        </w:rPr>
        <w:t xml:space="preserve"> R. Opportunities for public health to increase physical activity among youths.</w:t>
      </w:r>
      <w:r w:rsidRPr="00E74E52">
        <w:rPr>
          <w:rStyle w:val="apple-converted-space"/>
          <w:rFonts w:ascii="Times New Roman" w:hAnsi="Times New Roman" w:cs="Times New Roman"/>
          <w:color w:val="000000"/>
          <w:shd w:val="clear" w:color="auto" w:fill="FFFFFF"/>
        </w:rPr>
        <w:t> </w:t>
      </w:r>
      <w:r w:rsidRPr="00E74E52">
        <w:rPr>
          <w:rStyle w:val="ref-journal"/>
          <w:rFonts w:ascii="Times New Roman" w:hAnsi="Times New Roman" w:cs="Times New Roman"/>
          <w:color w:val="000000"/>
        </w:rPr>
        <w:t>Am J Public Health.</w:t>
      </w:r>
      <w:r w:rsidRPr="00E74E52">
        <w:rPr>
          <w:rStyle w:val="apple-converted-space"/>
          <w:rFonts w:ascii="Times New Roman" w:hAnsi="Times New Roman" w:cs="Times New Roman"/>
          <w:color w:val="000000"/>
        </w:rPr>
        <w:t> </w:t>
      </w:r>
      <w:proofErr w:type="gramStart"/>
      <w:r w:rsidRPr="00E74E52">
        <w:rPr>
          <w:rFonts w:ascii="Times New Roman" w:hAnsi="Times New Roman" w:cs="Times New Roman"/>
          <w:color w:val="000000"/>
        </w:rPr>
        <w:t>2015;</w:t>
      </w:r>
      <w:r w:rsidRPr="00E74E52">
        <w:rPr>
          <w:rStyle w:val="ref-vol"/>
          <w:rFonts w:ascii="Times New Roman" w:hAnsi="Times New Roman" w:cs="Times New Roman"/>
          <w:color w:val="000000"/>
        </w:rPr>
        <w:t>105</w:t>
      </w:r>
      <w:r w:rsidRPr="00E74E52">
        <w:rPr>
          <w:rFonts w:ascii="Times New Roman" w:hAnsi="Times New Roman" w:cs="Times New Roman"/>
          <w:color w:val="000000"/>
        </w:rPr>
        <w:t>:421</w:t>
      </w:r>
      <w:proofErr w:type="gramEnd"/>
      <w:r w:rsidRPr="00E74E52">
        <w:rPr>
          <w:rFonts w:ascii="Times New Roman" w:hAnsi="Times New Roman" w:cs="Times New Roman"/>
          <w:color w:val="000000"/>
        </w:rPr>
        <w:t xml:space="preserve">–6. </w:t>
      </w:r>
      <w:proofErr w:type="spellStart"/>
      <w:r w:rsidRPr="00E74E52">
        <w:rPr>
          <w:rFonts w:ascii="Times New Roman" w:hAnsi="Times New Roman" w:cs="Times New Roman"/>
          <w:color w:val="000000"/>
        </w:rPr>
        <w:t>doi</w:t>
      </w:r>
      <w:proofErr w:type="spellEnd"/>
      <w:r w:rsidRPr="00E74E52">
        <w:rPr>
          <w:rFonts w:ascii="Times New Roman" w:hAnsi="Times New Roman" w:cs="Times New Roman"/>
          <w:color w:val="000000"/>
        </w:rPr>
        <w:t>: 10.2105/AJPH.2014.302325</w:t>
      </w:r>
    </w:p>
    <w:p w14:paraId="3901D4E4" w14:textId="6E237737" w:rsidR="00E74E52" w:rsidRPr="00E74E52" w:rsidRDefault="00E74E52" w:rsidP="00E74E52">
      <w:pPr>
        <w:pStyle w:val="ListParagraph"/>
        <w:numPr>
          <w:ilvl w:val="0"/>
          <w:numId w:val="10"/>
        </w:numPr>
        <w:rPr>
          <w:rFonts w:ascii="Times New Roman" w:hAnsi="Times New Roman" w:cs="Times New Roman"/>
        </w:rPr>
      </w:pPr>
      <w:r w:rsidRPr="00E74E52">
        <w:rPr>
          <w:rFonts w:ascii="Times New Roman" w:hAnsi="Times New Roman" w:cs="Times New Roman"/>
        </w:rPr>
        <w:t xml:space="preserve"> </w:t>
      </w:r>
      <w:r w:rsidR="0090362B" w:rsidRPr="00E74E52">
        <w:rPr>
          <w:rFonts w:ascii="Times New Roman" w:hAnsi="Times New Roman" w:cs="Times New Roman"/>
        </w:rPr>
        <w:t xml:space="preserve">You Earned a Ticket! (n.d.). Retrieved from </w:t>
      </w:r>
      <w:hyperlink r:id="rId8" w:history="1">
        <w:r w:rsidRPr="00E74E52">
          <w:rPr>
            <w:rStyle w:val="Hyperlink"/>
            <w:rFonts w:ascii="Times New Roman" w:hAnsi="Times New Roman" w:cs="Times New Roman"/>
          </w:rPr>
          <w:t>https://ed100.org/lessons/schoolhours</w:t>
        </w:r>
      </w:hyperlink>
    </w:p>
    <w:p w14:paraId="24A2C7DF" w14:textId="43B45AAC" w:rsidR="00E74E52" w:rsidRPr="00620EFD" w:rsidRDefault="00E74E52" w:rsidP="00E74E52">
      <w:pPr>
        <w:pStyle w:val="ListParagraph"/>
        <w:numPr>
          <w:ilvl w:val="0"/>
          <w:numId w:val="10"/>
        </w:numPr>
        <w:rPr>
          <w:rFonts w:ascii="Times New Roman" w:eastAsia="Times New Roman" w:hAnsi="Times New Roman" w:cs="Times New Roman"/>
        </w:rPr>
      </w:pPr>
      <w:proofErr w:type="spellStart"/>
      <w:r w:rsidRPr="00E74E52">
        <w:rPr>
          <w:rFonts w:ascii="Times New Roman" w:eastAsia="Times New Roman" w:hAnsi="Times New Roman" w:cs="Times New Roman"/>
          <w:color w:val="000000"/>
          <w:shd w:val="clear" w:color="auto" w:fill="FFFFFF"/>
        </w:rPr>
        <w:t>Rovner</w:t>
      </w:r>
      <w:proofErr w:type="spellEnd"/>
      <w:r w:rsidRPr="00E74E52">
        <w:rPr>
          <w:rFonts w:ascii="Times New Roman" w:eastAsia="Times New Roman" w:hAnsi="Times New Roman" w:cs="Times New Roman"/>
          <w:color w:val="000000"/>
          <w:shd w:val="clear" w:color="auto" w:fill="FFFFFF"/>
        </w:rPr>
        <w:t xml:space="preserve"> AJ, </w:t>
      </w:r>
      <w:proofErr w:type="spellStart"/>
      <w:r w:rsidRPr="00E74E52">
        <w:rPr>
          <w:rFonts w:ascii="Times New Roman" w:eastAsia="Times New Roman" w:hAnsi="Times New Roman" w:cs="Times New Roman"/>
          <w:color w:val="000000"/>
          <w:shd w:val="clear" w:color="auto" w:fill="FFFFFF"/>
        </w:rPr>
        <w:t>Nansel</w:t>
      </w:r>
      <w:proofErr w:type="spellEnd"/>
      <w:r w:rsidRPr="00E74E52">
        <w:rPr>
          <w:rFonts w:ascii="Times New Roman" w:eastAsia="Times New Roman" w:hAnsi="Times New Roman" w:cs="Times New Roman"/>
          <w:color w:val="000000"/>
          <w:shd w:val="clear" w:color="auto" w:fill="FFFFFF"/>
        </w:rPr>
        <w:t xml:space="preserve"> TR, Wang J, et al. </w:t>
      </w:r>
      <w:r w:rsidRPr="00E74E52">
        <w:rPr>
          <w:rFonts w:ascii="Times New Roman" w:eastAsia="Times New Roman" w:hAnsi="Times New Roman" w:cs="Times New Roman"/>
          <w:color w:val="000000"/>
        </w:rPr>
        <w:t>Food sold in school vending machines is associated with overall student dietary intake</w:t>
      </w:r>
      <w:r w:rsidRPr="00E74E52">
        <w:rPr>
          <w:rFonts w:ascii="Times New Roman" w:eastAsia="Times New Roman" w:hAnsi="Times New Roman" w:cs="Times New Roman"/>
          <w:color w:val="000000"/>
          <w:shd w:val="clear" w:color="auto" w:fill="FFFFFF"/>
        </w:rPr>
        <w:t>. </w:t>
      </w:r>
      <w:r w:rsidRPr="00E74E52">
        <w:rPr>
          <w:rFonts w:ascii="Times New Roman" w:eastAsia="Times New Roman" w:hAnsi="Times New Roman" w:cs="Times New Roman"/>
          <w:color w:val="000000"/>
        </w:rPr>
        <w:t xml:space="preserve">J </w:t>
      </w:r>
      <w:proofErr w:type="spellStart"/>
      <w:r w:rsidRPr="00E74E52">
        <w:rPr>
          <w:rFonts w:ascii="Times New Roman" w:eastAsia="Times New Roman" w:hAnsi="Times New Roman" w:cs="Times New Roman"/>
          <w:color w:val="000000"/>
        </w:rPr>
        <w:t>Adolesc</w:t>
      </w:r>
      <w:proofErr w:type="spellEnd"/>
      <w:r w:rsidRPr="00E74E52">
        <w:rPr>
          <w:rFonts w:ascii="Times New Roman" w:eastAsia="Times New Roman" w:hAnsi="Times New Roman" w:cs="Times New Roman"/>
          <w:color w:val="000000"/>
        </w:rPr>
        <w:t xml:space="preserve"> Health</w:t>
      </w:r>
      <w:r w:rsidRPr="00E74E52">
        <w:rPr>
          <w:rFonts w:ascii="Times New Roman" w:eastAsia="Times New Roman" w:hAnsi="Times New Roman" w:cs="Times New Roman"/>
          <w:color w:val="000000"/>
          <w:shd w:val="clear" w:color="auto" w:fill="FFFFFF"/>
        </w:rPr>
        <w:t xml:space="preserve">. </w:t>
      </w:r>
      <w:proofErr w:type="gramStart"/>
      <w:r w:rsidRPr="00E74E52">
        <w:rPr>
          <w:rFonts w:ascii="Times New Roman" w:eastAsia="Times New Roman" w:hAnsi="Times New Roman" w:cs="Times New Roman"/>
          <w:color w:val="000000"/>
          <w:shd w:val="clear" w:color="auto" w:fill="FFFFFF"/>
        </w:rPr>
        <w:t>2010;</w:t>
      </w:r>
      <w:r w:rsidRPr="00E74E52">
        <w:rPr>
          <w:rFonts w:ascii="Times New Roman" w:eastAsia="Times New Roman" w:hAnsi="Times New Roman" w:cs="Times New Roman"/>
          <w:color w:val="000000"/>
        </w:rPr>
        <w:t>48</w:t>
      </w:r>
      <w:r w:rsidRPr="00E74E52">
        <w:rPr>
          <w:rFonts w:ascii="Times New Roman" w:eastAsia="Times New Roman" w:hAnsi="Times New Roman" w:cs="Times New Roman"/>
          <w:color w:val="000000"/>
          <w:shd w:val="clear" w:color="auto" w:fill="FFFFFF"/>
        </w:rPr>
        <w:t>:13</w:t>
      </w:r>
      <w:proofErr w:type="gramEnd"/>
      <w:r w:rsidRPr="00E74E52">
        <w:rPr>
          <w:rFonts w:ascii="Times New Roman" w:eastAsia="Times New Roman" w:hAnsi="Times New Roman" w:cs="Times New Roman"/>
          <w:color w:val="000000"/>
          <w:shd w:val="clear" w:color="auto" w:fill="FFFFFF"/>
        </w:rPr>
        <w:t>–19</w:t>
      </w:r>
    </w:p>
    <w:p w14:paraId="5A1C604D" w14:textId="77777777" w:rsidR="00620EFD" w:rsidRDefault="00620EFD" w:rsidP="00620EF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U.S. DA Energize Your Day Eat School Breakfast! Identifying Key Stakeholders. Retrieved from </w:t>
      </w:r>
      <w:hyperlink r:id="rId9" w:history="1">
        <w:r w:rsidRPr="00D243F5">
          <w:rPr>
            <w:rStyle w:val="Hyperlink"/>
            <w:rFonts w:ascii="Times New Roman" w:eastAsia="Times New Roman" w:hAnsi="Times New Roman" w:cs="Times New Roman"/>
          </w:rPr>
          <w:t>https://fnsprod.azureedge.net/sites/default/files/sbp/toolkit_stakeholders.pdf</w:t>
        </w:r>
      </w:hyperlink>
    </w:p>
    <w:p w14:paraId="2A3A8575" w14:textId="73FD5E6D" w:rsidR="00620EFD" w:rsidRPr="00620EFD" w:rsidRDefault="00620EFD" w:rsidP="00620EFD">
      <w:pPr>
        <w:pStyle w:val="ListParagraph"/>
        <w:numPr>
          <w:ilvl w:val="0"/>
          <w:numId w:val="10"/>
        </w:numPr>
        <w:rPr>
          <w:rFonts w:ascii="Times New Roman" w:eastAsia="Times New Roman" w:hAnsi="Times New Roman" w:cs="Times New Roman"/>
        </w:rPr>
      </w:pPr>
      <w:r w:rsidRPr="00620EFD">
        <w:rPr>
          <w:rFonts w:ascii="Times New Roman" w:hAnsi="Times New Roman" w:cs="Times New Roman"/>
        </w:rPr>
        <w:t>School Breakfast Program (SBP). (n.d.). Retrieved from https://www.fns.usda.gov/sbp/involving-key-stakeholders</w:t>
      </w:r>
    </w:p>
    <w:p w14:paraId="050584F4" w14:textId="77777777" w:rsidR="00620EFD" w:rsidRPr="00E74E52" w:rsidRDefault="00620EFD" w:rsidP="00620EFD">
      <w:pPr>
        <w:pStyle w:val="ListParagraph"/>
        <w:rPr>
          <w:rFonts w:ascii="Times New Roman" w:eastAsia="Times New Roman" w:hAnsi="Times New Roman" w:cs="Times New Roman"/>
        </w:rPr>
      </w:pPr>
    </w:p>
    <w:p w14:paraId="08A7A95D" w14:textId="77777777" w:rsidR="00E74E52" w:rsidRPr="00E74E52" w:rsidRDefault="00E74E52" w:rsidP="00E74E52">
      <w:pPr>
        <w:pStyle w:val="ListParagraph"/>
        <w:rPr>
          <w:rFonts w:ascii="Times New Roman" w:hAnsi="Times New Roman" w:cs="Times New Roman"/>
        </w:rPr>
      </w:pPr>
    </w:p>
    <w:p w14:paraId="6A6281A0" w14:textId="77777777" w:rsidR="001D553F" w:rsidRDefault="001D553F" w:rsidP="00DF0097">
      <w:pPr>
        <w:pStyle w:val="ListParagraph"/>
        <w:rPr>
          <w:rFonts w:ascii="Times New Roman" w:hAnsi="Times New Roman" w:cs="Times New Roman"/>
        </w:rPr>
      </w:pPr>
    </w:p>
    <w:p w14:paraId="19E05CAF" w14:textId="77777777" w:rsidR="00825783" w:rsidRPr="00F21281" w:rsidRDefault="00825783" w:rsidP="00F21281">
      <w:pPr>
        <w:rPr>
          <w:rFonts w:ascii="Times New Roman" w:hAnsi="Times New Roman" w:cs="Times New Roman"/>
        </w:rPr>
      </w:pPr>
    </w:p>
    <w:sectPr w:rsidR="00825783" w:rsidRPr="00F21281" w:rsidSect="00655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CEF8" w14:textId="77777777" w:rsidR="00F60F82" w:rsidRDefault="00F60F82" w:rsidP="00654603">
      <w:r>
        <w:separator/>
      </w:r>
    </w:p>
  </w:endnote>
  <w:endnote w:type="continuationSeparator" w:id="0">
    <w:p w14:paraId="1C236934" w14:textId="77777777" w:rsidR="00F60F82" w:rsidRDefault="00F60F82" w:rsidP="0065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2E738" w14:textId="77777777" w:rsidR="00F60F82" w:rsidRDefault="00F60F82" w:rsidP="00654603">
      <w:r>
        <w:separator/>
      </w:r>
    </w:p>
  </w:footnote>
  <w:footnote w:type="continuationSeparator" w:id="0">
    <w:p w14:paraId="2308E1D2" w14:textId="77777777" w:rsidR="00F60F82" w:rsidRDefault="00F60F82" w:rsidP="0065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64CC"/>
    <w:multiLevelType w:val="hybridMultilevel"/>
    <w:tmpl w:val="596866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B8B3FD0"/>
    <w:multiLevelType w:val="hybridMultilevel"/>
    <w:tmpl w:val="AA16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2765E"/>
    <w:multiLevelType w:val="hybridMultilevel"/>
    <w:tmpl w:val="8708E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B6714C"/>
    <w:multiLevelType w:val="multilevel"/>
    <w:tmpl w:val="82F2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F27B8"/>
    <w:multiLevelType w:val="hybridMultilevel"/>
    <w:tmpl w:val="EFCC0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DA6F8A"/>
    <w:multiLevelType w:val="hybridMultilevel"/>
    <w:tmpl w:val="AF2C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E3AC4"/>
    <w:multiLevelType w:val="hybridMultilevel"/>
    <w:tmpl w:val="31A880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EF51EC2"/>
    <w:multiLevelType w:val="hybridMultilevel"/>
    <w:tmpl w:val="4150F56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F8C385D"/>
    <w:multiLevelType w:val="hybridMultilevel"/>
    <w:tmpl w:val="6176876C"/>
    <w:lvl w:ilvl="0" w:tplc="CCFC67FC">
      <w:start w:val="1"/>
      <w:numFmt w:val="decimal"/>
      <w:lvlText w:val="%1)"/>
      <w:lvlJc w:val="left"/>
      <w:pPr>
        <w:ind w:left="810" w:hanging="360"/>
      </w:pPr>
      <w:rPr>
        <w:rFonts w:hint="default"/>
        <w:b w:val="0"/>
        <w:i w:val="0"/>
      </w:rPr>
    </w:lvl>
    <w:lvl w:ilvl="1" w:tplc="AFA6E5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7235C"/>
    <w:multiLevelType w:val="hybridMultilevel"/>
    <w:tmpl w:val="AF2C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04691"/>
    <w:multiLevelType w:val="hybridMultilevel"/>
    <w:tmpl w:val="AA16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3"/>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87"/>
    <w:rsid w:val="0007496A"/>
    <w:rsid w:val="00082F90"/>
    <w:rsid w:val="0012432B"/>
    <w:rsid w:val="00134BEB"/>
    <w:rsid w:val="00156C8F"/>
    <w:rsid w:val="001639C0"/>
    <w:rsid w:val="001732EE"/>
    <w:rsid w:val="00175A6D"/>
    <w:rsid w:val="001C4C6D"/>
    <w:rsid w:val="001C78EC"/>
    <w:rsid w:val="001D553F"/>
    <w:rsid w:val="002A03ED"/>
    <w:rsid w:val="002A7D0D"/>
    <w:rsid w:val="002D1071"/>
    <w:rsid w:val="00324C78"/>
    <w:rsid w:val="003A33E3"/>
    <w:rsid w:val="0044256F"/>
    <w:rsid w:val="00484487"/>
    <w:rsid w:val="004A1847"/>
    <w:rsid w:val="004E0410"/>
    <w:rsid w:val="005402BC"/>
    <w:rsid w:val="00620EFD"/>
    <w:rsid w:val="00651316"/>
    <w:rsid w:val="00654603"/>
    <w:rsid w:val="0065512D"/>
    <w:rsid w:val="006A1693"/>
    <w:rsid w:val="006C7097"/>
    <w:rsid w:val="00760CAF"/>
    <w:rsid w:val="0080651E"/>
    <w:rsid w:val="00825783"/>
    <w:rsid w:val="0084560D"/>
    <w:rsid w:val="00860C0C"/>
    <w:rsid w:val="00896CF8"/>
    <w:rsid w:val="008E7581"/>
    <w:rsid w:val="0090362B"/>
    <w:rsid w:val="0091239D"/>
    <w:rsid w:val="00975D03"/>
    <w:rsid w:val="00A445CA"/>
    <w:rsid w:val="00AA07D8"/>
    <w:rsid w:val="00AF2203"/>
    <w:rsid w:val="00B26EAB"/>
    <w:rsid w:val="00B5011D"/>
    <w:rsid w:val="00B767B6"/>
    <w:rsid w:val="00BB21C1"/>
    <w:rsid w:val="00BC34B3"/>
    <w:rsid w:val="00C22212"/>
    <w:rsid w:val="00C44E9D"/>
    <w:rsid w:val="00C9654F"/>
    <w:rsid w:val="00CD1CD9"/>
    <w:rsid w:val="00CD464A"/>
    <w:rsid w:val="00D64259"/>
    <w:rsid w:val="00D81209"/>
    <w:rsid w:val="00D93E86"/>
    <w:rsid w:val="00DA64C2"/>
    <w:rsid w:val="00DE4537"/>
    <w:rsid w:val="00DF0097"/>
    <w:rsid w:val="00E74E52"/>
    <w:rsid w:val="00ED7BA1"/>
    <w:rsid w:val="00EE6384"/>
    <w:rsid w:val="00EE7272"/>
    <w:rsid w:val="00F21281"/>
    <w:rsid w:val="00F41067"/>
    <w:rsid w:val="00F6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F63C8"/>
  <w15:chartTrackingRefBased/>
  <w15:docId w15:val="{A975C5A0-9150-5E42-9A9D-5E295C62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F8"/>
    <w:pPr>
      <w:ind w:left="720"/>
      <w:contextualSpacing/>
    </w:pPr>
  </w:style>
  <w:style w:type="character" w:styleId="Hyperlink">
    <w:name w:val="Hyperlink"/>
    <w:basedOn w:val="DefaultParagraphFont"/>
    <w:uiPriority w:val="99"/>
    <w:unhideWhenUsed/>
    <w:rsid w:val="00896CF8"/>
    <w:rPr>
      <w:color w:val="0563C1" w:themeColor="hyperlink"/>
      <w:u w:val="single"/>
    </w:rPr>
  </w:style>
  <w:style w:type="character" w:styleId="UnresolvedMention">
    <w:name w:val="Unresolved Mention"/>
    <w:basedOn w:val="DefaultParagraphFont"/>
    <w:uiPriority w:val="99"/>
    <w:semiHidden/>
    <w:unhideWhenUsed/>
    <w:rsid w:val="00896CF8"/>
    <w:rPr>
      <w:color w:val="605E5C"/>
      <w:shd w:val="clear" w:color="auto" w:fill="E1DFDD"/>
    </w:rPr>
  </w:style>
  <w:style w:type="character" w:styleId="FollowedHyperlink">
    <w:name w:val="FollowedHyperlink"/>
    <w:basedOn w:val="DefaultParagraphFont"/>
    <w:uiPriority w:val="99"/>
    <w:semiHidden/>
    <w:unhideWhenUsed/>
    <w:rsid w:val="00896CF8"/>
    <w:rPr>
      <w:color w:val="954F72" w:themeColor="followedHyperlink"/>
      <w:u w:val="single"/>
    </w:rPr>
  </w:style>
  <w:style w:type="paragraph" w:styleId="Header">
    <w:name w:val="header"/>
    <w:basedOn w:val="Normal"/>
    <w:link w:val="HeaderChar"/>
    <w:uiPriority w:val="99"/>
    <w:unhideWhenUsed/>
    <w:rsid w:val="00654603"/>
    <w:pPr>
      <w:tabs>
        <w:tab w:val="center" w:pos="4680"/>
        <w:tab w:val="right" w:pos="9360"/>
      </w:tabs>
    </w:pPr>
  </w:style>
  <w:style w:type="character" w:customStyle="1" w:styleId="HeaderChar">
    <w:name w:val="Header Char"/>
    <w:basedOn w:val="DefaultParagraphFont"/>
    <w:link w:val="Header"/>
    <w:uiPriority w:val="99"/>
    <w:rsid w:val="00654603"/>
  </w:style>
  <w:style w:type="paragraph" w:styleId="Footer">
    <w:name w:val="footer"/>
    <w:basedOn w:val="Normal"/>
    <w:link w:val="FooterChar"/>
    <w:uiPriority w:val="99"/>
    <w:unhideWhenUsed/>
    <w:rsid w:val="00654603"/>
    <w:pPr>
      <w:tabs>
        <w:tab w:val="center" w:pos="4680"/>
        <w:tab w:val="right" w:pos="9360"/>
      </w:tabs>
    </w:pPr>
  </w:style>
  <w:style w:type="character" w:customStyle="1" w:styleId="FooterChar">
    <w:name w:val="Footer Char"/>
    <w:basedOn w:val="DefaultParagraphFont"/>
    <w:link w:val="Footer"/>
    <w:uiPriority w:val="99"/>
    <w:rsid w:val="00654603"/>
  </w:style>
  <w:style w:type="paragraph" w:styleId="NormalWeb">
    <w:name w:val="Normal (Web)"/>
    <w:basedOn w:val="Normal"/>
    <w:uiPriority w:val="99"/>
    <w:semiHidden/>
    <w:unhideWhenUsed/>
    <w:rsid w:val="00156C8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4E52"/>
  </w:style>
  <w:style w:type="character" w:customStyle="1" w:styleId="ref-title">
    <w:name w:val="ref-title"/>
    <w:basedOn w:val="DefaultParagraphFont"/>
    <w:rsid w:val="00E74E52"/>
  </w:style>
  <w:style w:type="character" w:customStyle="1" w:styleId="ref-journal">
    <w:name w:val="ref-journal"/>
    <w:basedOn w:val="DefaultParagraphFont"/>
    <w:rsid w:val="00E74E52"/>
  </w:style>
  <w:style w:type="character" w:customStyle="1" w:styleId="ref-vol">
    <w:name w:val="ref-vol"/>
    <w:basedOn w:val="DefaultParagraphFont"/>
    <w:rsid w:val="00E7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644">
      <w:bodyDiv w:val="1"/>
      <w:marLeft w:val="0"/>
      <w:marRight w:val="0"/>
      <w:marTop w:val="0"/>
      <w:marBottom w:val="0"/>
      <w:divBdr>
        <w:top w:val="none" w:sz="0" w:space="0" w:color="auto"/>
        <w:left w:val="none" w:sz="0" w:space="0" w:color="auto"/>
        <w:bottom w:val="none" w:sz="0" w:space="0" w:color="auto"/>
        <w:right w:val="none" w:sz="0" w:space="0" w:color="auto"/>
      </w:divBdr>
    </w:div>
    <w:div w:id="311644206">
      <w:bodyDiv w:val="1"/>
      <w:marLeft w:val="0"/>
      <w:marRight w:val="0"/>
      <w:marTop w:val="0"/>
      <w:marBottom w:val="0"/>
      <w:divBdr>
        <w:top w:val="none" w:sz="0" w:space="0" w:color="auto"/>
        <w:left w:val="none" w:sz="0" w:space="0" w:color="auto"/>
        <w:bottom w:val="none" w:sz="0" w:space="0" w:color="auto"/>
        <w:right w:val="none" w:sz="0" w:space="0" w:color="auto"/>
      </w:divBdr>
    </w:div>
    <w:div w:id="344601822">
      <w:bodyDiv w:val="1"/>
      <w:marLeft w:val="0"/>
      <w:marRight w:val="0"/>
      <w:marTop w:val="0"/>
      <w:marBottom w:val="0"/>
      <w:divBdr>
        <w:top w:val="none" w:sz="0" w:space="0" w:color="auto"/>
        <w:left w:val="none" w:sz="0" w:space="0" w:color="auto"/>
        <w:bottom w:val="none" w:sz="0" w:space="0" w:color="auto"/>
        <w:right w:val="none" w:sz="0" w:space="0" w:color="auto"/>
      </w:divBdr>
    </w:div>
    <w:div w:id="775248823">
      <w:bodyDiv w:val="1"/>
      <w:marLeft w:val="0"/>
      <w:marRight w:val="0"/>
      <w:marTop w:val="0"/>
      <w:marBottom w:val="0"/>
      <w:divBdr>
        <w:top w:val="none" w:sz="0" w:space="0" w:color="auto"/>
        <w:left w:val="none" w:sz="0" w:space="0" w:color="auto"/>
        <w:bottom w:val="none" w:sz="0" w:space="0" w:color="auto"/>
        <w:right w:val="none" w:sz="0" w:space="0" w:color="auto"/>
      </w:divBdr>
    </w:div>
    <w:div w:id="956791344">
      <w:bodyDiv w:val="1"/>
      <w:marLeft w:val="0"/>
      <w:marRight w:val="0"/>
      <w:marTop w:val="0"/>
      <w:marBottom w:val="0"/>
      <w:divBdr>
        <w:top w:val="none" w:sz="0" w:space="0" w:color="auto"/>
        <w:left w:val="none" w:sz="0" w:space="0" w:color="auto"/>
        <w:bottom w:val="none" w:sz="0" w:space="0" w:color="auto"/>
        <w:right w:val="none" w:sz="0" w:space="0" w:color="auto"/>
      </w:divBdr>
    </w:div>
    <w:div w:id="992564227">
      <w:bodyDiv w:val="1"/>
      <w:marLeft w:val="0"/>
      <w:marRight w:val="0"/>
      <w:marTop w:val="0"/>
      <w:marBottom w:val="0"/>
      <w:divBdr>
        <w:top w:val="none" w:sz="0" w:space="0" w:color="auto"/>
        <w:left w:val="none" w:sz="0" w:space="0" w:color="auto"/>
        <w:bottom w:val="none" w:sz="0" w:space="0" w:color="auto"/>
        <w:right w:val="none" w:sz="0" w:space="0" w:color="auto"/>
      </w:divBdr>
    </w:div>
    <w:div w:id="1062407065">
      <w:bodyDiv w:val="1"/>
      <w:marLeft w:val="0"/>
      <w:marRight w:val="0"/>
      <w:marTop w:val="0"/>
      <w:marBottom w:val="0"/>
      <w:divBdr>
        <w:top w:val="none" w:sz="0" w:space="0" w:color="auto"/>
        <w:left w:val="none" w:sz="0" w:space="0" w:color="auto"/>
        <w:bottom w:val="none" w:sz="0" w:space="0" w:color="auto"/>
        <w:right w:val="none" w:sz="0" w:space="0" w:color="auto"/>
      </w:divBdr>
    </w:div>
    <w:div w:id="1073694720">
      <w:bodyDiv w:val="1"/>
      <w:marLeft w:val="0"/>
      <w:marRight w:val="0"/>
      <w:marTop w:val="0"/>
      <w:marBottom w:val="0"/>
      <w:divBdr>
        <w:top w:val="none" w:sz="0" w:space="0" w:color="auto"/>
        <w:left w:val="none" w:sz="0" w:space="0" w:color="auto"/>
        <w:bottom w:val="none" w:sz="0" w:space="0" w:color="auto"/>
        <w:right w:val="none" w:sz="0" w:space="0" w:color="auto"/>
      </w:divBdr>
    </w:div>
    <w:div w:id="1203245172">
      <w:bodyDiv w:val="1"/>
      <w:marLeft w:val="0"/>
      <w:marRight w:val="0"/>
      <w:marTop w:val="0"/>
      <w:marBottom w:val="0"/>
      <w:divBdr>
        <w:top w:val="none" w:sz="0" w:space="0" w:color="auto"/>
        <w:left w:val="none" w:sz="0" w:space="0" w:color="auto"/>
        <w:bottom w:val="none" w:sz="0" w:space="0" w:color="auto"/>
        <w:right w:val="none" w:sz="0" w:space="0" w:color="auto"/>
      </w:divBdr>
      <w:divsChild>
        <w:div w:id="628359236">
          <w:marLeft w:val="0"/>
          <w:marRight w:val="0"/>
          <w:marTop w:val="0"/>
          <w:marBottom w:val="0"/>
          <w:divBdr>
            <w:top w:val="none" w:sz="0" w:space="0" w:color="auto"/>
            <w:left w:val="none" w:sz="0" w:space="0" w:color="auto"/>
            <w:bottom w:val="none" w:sz="0" w:space="0" w:color="auto"/>
            <w:right w:val="none" w:sz="0" w:space="0" w:color="auto"/>
          </w:divBdr>
          <w:divsChild>
            <w:div w:id="163011805">
              <w:marLeft w:val="0"/>
              <w:marRight w:val="0"/>
              <w:marTop w:val="0"/>
              <w:marBottom w:val="0"/>
              <w:divBdr>
                <w:top w:val="none" w:sz="0" w:space="0" w:color="auto"/>
                <w:left w:val="none" w:sz="0" w:space="0" w:color="auto"/>
                <w:bottom w:val="none" w:sz="0" w:space="0" w:color="auto"/>
                <w:right w:val="none" w:sz="0" w:space="0" w:color="auto"/>
              </w:divBdr>
              <w:divsChild>
                <w:div w:id="343946707">
                  <w:marLeft w:val="0"/>
                  <w:marRight w:val="0"/>
                  <w:marTop w:val="0"/>
                  <w:marBottom w:val="0"/>
                  <w:divBdr>
                    <w:top w:val="none" w:sz="0" w:space="0" w:color="auto"/>
                    <w:left w:val="none" w:sz="0" w:space="0" w:color="auto"/>
                    <w:bottom w:val="none" w:sz="0" w:space="0" w:color="auto"/>
                    <w:right w:val="none" w:sz="0" w:space="0" w:color="auto"/>
                  </w:divBdr>
                  <w:divsChild>
                    <w:div w:id="891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2172">
      <w:bodyDiv w:val="1"/>
      <w:marLeft w:val="0"/>
      <w:marRight w:val="0"/>
      <w:marTop w:val="0"/>
      <w:marBottom w:val="0"/>
      <w:divBdr>
        <w:top w:val="none" w:sz="0" w:space="0" w:color="auto"/>
        <w:left w:val="none" w:sz="0" w:space="0" w:color="auto"/>
        <w:bottom w:val="none" w:sz="0" w:space="0" w:color="auto"/>
        <w:right w:val="none" w:sz="0" w:space="0" w:color="auto"/>
      </w:divBdr>
    </w:div>
    <w:div w:id="1479112071">
      <w:bodyDiv w:val="1"/>
      <w:marLeft w:val="0"/>
      <w:marRight w:val="0"/>
      <w:marTop w:val="0"/>
      <w:marBottom w:val="0"/>
      <w:divBdr>
        <w:top w:val="none" w:sz="0" w:space="0" w:color="auto"/>
        <w:left w:val="none" w:sz="0" w:space="0" w:color="auto"/>
        <w:bottom w:val="none" w:sz="0" w:space="0" w:color="auto"/>
        <w:right w:val="none" w:sz="0" w:space="0" w:color="auto"/>
      </w:divBdr>
    </w:div>
    <w:div w:id="1560552825">
      <w:bodyDiv w:val="1"/>
      <w:marLeft w:val="0"/>
      <w:marRight w:val="0"/>
      <w:marTop w:val="0"/>
      <w:marBottom w:val="0"/>
      <w:divBdr>
        <w:top w:val="none" w:sz="0" w:space="0" w:color="auto"/>
        <w:left w:val="none" w:sz="0" w:space="0" w:color="auto"/>
        <w:bottom w:val="none" w:sz="0" w:space="0" w:color="auto"/>
        <w:right w:val="none" w:sz="0" w:space="0" w:color="auto"/>
      </w:divBdr>
    </w:div>
    <w:div w:id="1772163652">
      <w:bodyDiv w:val="1"/>
      <w:marLeft w:val="0"/>
      <w:marRight w:val="0"/>
      <w:marTop w:val="0"/>
      <w:marBottom w:val="0"/>
      <w:divBdr>
        <w:top w:val="none" w:sz="0" w:space="0" w:color="auto"/>
        <w:left w:val="none" w:sz="0" w:space="0" w:color="auto"/>
        <w:bottom w:val="none" w:sz="0" w:space="0" w:color="auto"/>
        <w:right w:val="none" w:sz="0" w:space="0" w:color="auto"/>
      </w:divBdr>
    </w:div>
    <w:div w:id="17814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100.org/lessons/schoolhours" TargetMode="External"/><Relationship Id="rId3" Type="http://schemas.openxmlformats.org/officeDocument/2006/relationships/settings" Target="settings.xml"/><Relationship Id="rId7" Type="http://schemas.openxmlformats.org/officeDocument/2006/relationships/hyperlink" Target="https://www.cdc.gov/obesity/data/childho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nsprod.azureedge.net/sites/default/files/sbp/toolkit_stakehol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2019-01-22T01:50:00Z</dcterms:created>
  <dcterms:modified xsi:type="dcterms:W3CDTF">2019-01-22T01:50:00Z</dcterms:modified>
</cp:coreProperties>
</file>